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3768B" w14:textId="77777777" w:rsidR="00083A67" w:rsidRDefault="00083A67" w:rsidP="003651ED">
      <w:pPr>
        <w:pStyle w:val="a3"/>
        <w:spacing w:before="0" w:beforeAutospacing="0" w:after="0" w:afterAutospacing="0" w:line="276" w:lineRule="auto"/>
        <w:jc w:val="both"/>
        <w:rPr>
          <w:b/>
          <w:bCs/>
        </w:rPr>
      </w:pPr>
    </w:p>
    <w:p w14:paraId="3AD3FD1A" w14:textId="77777777" w:rsidR="00083A67" w:rsidRDefault="00083A67" w:rsidP="003651ED">
      <w:pPr>
        <w:pStyle w:val="a3"/>
        <w:spacing w:before="0" w:beforeAutospacing="0" w:after="0" w:afterAutospacing="0" w:line="276" w:lineRule="auto"/>
        <w:jc w:val="both"/>
        <w:rPr>
          <w:b/>
          <w:bCs/>
        </w:rPr>
      </w:pPr>
    </w:p>
    <w:p w14:paraId="610BFA63" w14:textId="77777777" w:rsidR="00083A67" w:rsidRDefault="00083A67" w:rsidP="003651ED">
      <w:pPr>
        <w:pStyle w:val="a3"/>
        <w:spacing w:before="0" w:beforeAutospacing="0" w:after="0" w:afterAutospacing="0" w:line="276" w:lineRule="auto"/>
        <w:jc w:val="both"/>
        <w:rPr>
          <w:b/>
          <w:bCs/>
        </w:rPr>
      </w:pPr>
    </w:p>
    <w:p w14:paraId="24F056AD" w14:textId="77777777" w:rsidR="00083A67" w:rsidRDefault="00083A67" w:rsidP="003651ED">
      <w:pPr>
        <w:pStyle w:val="a3"/>
        <w:spacing w:before="0" w:beforeAutospacing="0" w:after="0" w:afterAutospacing="0" w:line="276" w:lineRule="auto"/>
        <w:jc w:val="both"/>
        <w:rPr>
          <w:b/>
          <w:bCs/>
        </w:rPr>
      </w:pPr>
    </w:p>
    <w:p w14:paraId="509C8A99" w14:textId="77777777" w:rsidR="00083A67" w:rsidRDefault="00083A67" w:rsidP="003651ED">
      <w:pPr>
        <w:pStyle w:val="a3"/>
        <w:spacing w:before="0" w:beforeAutospacing="0" w:after="0" w:afterAutospacing="0" w:line="276" w:lineRule="auto"/>
        <w:jc w:val="both"/>
        <w:rPr>
          <w:b/>
          <w:bCs/>
        </w:rPr>
      </w:pPr>
    </w:p>
    <w:p w14:paraId="0AD80C31" w14:textId="77777777" w:rsidR="003651ED" w:rsidRDefault="003651ED" w:rsidP="003651ED">
      <w:pPr>
        <w:pStyle w:val="a3"/>
        <w:spacing w:before="0" w:beforeAutospacing="0" w:after="0" w:afterAutospacing="0" w:line="276" w:lineRule="auto"/>
        <w:jc w:val="both"/>
        <w:rPr>
          <w:b/>
          <w:bCs/>
        </w:rPr>
      </w:pPr>
    </w:p>
    <w:p w14:paraId="62372F35" w14:textId="77777777" w:rsidR="003651ED" w:rsidRDefault="003651ED" w:rsidP="003651ED">
      <w:pPr>
        <w:pStyle w:val="a3"/>
        <w:spacing w:before="0" w:beforeAutospacing="0" w:after="0" w:afterAutospacing="0" w:line="276" w:lineRule="auto"/>
        <w:jc w:val="both"/>
        <w:rPr>
          <w:b/>
          <w:bCs/>
        </w:rPr>
      </w:pPr>
    </w:p>
    <w:p w14:paraId="752000DE" w14:textId="77777777" w:rsidR="003651ED" w:rsidRDefault="003651ED" w:rsidP="003651ED">
      <w:pPr>
        <w:pStyle w:val="a3"/>
        <w:spacing w:before="0" w:beforeAutospacing="0" w:after="0" w:afterAutospacing="0" w:line="276" w:lineRule="auto"/>
        <w:jc w:val="both"/>
        <w:rPr>
          <w:b/>
          <w:bCs/>
        </w:rPr>
      </w:pPr>
    </w:p>
    <w:p w14:paraId="6FC9AA37" w14:textId="77777777" w:rsidR="003651ED" w:rsidRDefault="003651ED" w:rsidP="003651ED">
      <w:pPr>
        <w:pStyle w:val="a3"/>
        <w:spacing w:before="0" w:beforeAutospacing="0" w:after="0" w:afterAutospacing="0" w:line="276" w:lineRule="auto"/>
        <w:jc w:val="both"/>
        <w:rPr>
          <w:b/>
          <w:bCs/>
        </w:rPr>
      </w:pPr>
    </w:p>
    <w:p w14:paraId="14739872" w14:textId="77777777" w:rsidR="003651ED" w:rsidRDefault="003651ED" w:rsidP="003651ED">
      <w:pPr>
        <w:pStyle w:val="a3"/>
        <w:spacing w:before="0" w:beforeAutospacing="0" w:after="0" w:afterAutospacing="0" w:line="276" w:lineRule="auto"/>
        <w:jc w:val="both"/>
        <w:rPr>
          <w:b/>
          <w:bCs/>
        </w:rPr>
      </w:pPr>
    </w:p>
    <w:p w14:paraId="30010D1D" w14:textId="77777777" w:rsidR="003651ED" w:rsidRDefault="003651ED" w:rsidP="003651ED">
      <w:pPr>
        <w:pStyle w:val="a3"/>
        <w:spacing w:before="0" w:beforeAutospacing="0" w:after="0" w:afterAutospacing="0" w:line="276" w:lineRule="auto"/>
        <w:jc w:val="both"/>
        <w:rPr>
          <w:b/>
          <w:bCs/>
        </w:rPr>
      </w:pPr>
    </w:p>
    <w:p w14:paraId="17C7390D" w14:textId="77777777" w:rsidR="00083A67" w:rsidRDefault="00083A67" w:rsidP="003651ED">
      <w:pPr>
        <w:pStyle w:val="a3"/>
        <w:spacing w:before="0" w:beforeAutospacing="0" w:after="0" w:afterAutospacing="0" w:line="276" w:lineRule="auto"/>
        <w:jc w:val="both"/>
        <w:rPr>
          <w:b/>
          <w:bCs/>
        </w:rPr>
      </w:pPr>
    </w:p>
    <w:p w14:paraId="34C5743D" w14:textId="30ED300C" w:rsidR="001401B3" w:rsidRPr="00083A67" w:rsidRDefault="001401B3" w:rsidP="00A036F1">
      <w:pPr>
        <w:pStyle w:val="a3"/>
        <w:spacing w:before="0" w:beforeAutospacing="0" w:after="0" w:afterAutospacing="0" w:line="360" w:lineRule="auto"/>
        <w:jc w:val="center"/>
        <w:rPr>
          <w:color w:val="31849B" w:themeColor="accent5" w:themeShade="BF"/>
          <w:sz w:val="28"/>
          <w:szCs w:val="28"/>
        </w:rPr>
      </w:pPr>
      <w:r w:rsidRPr="00083A67">
        <w:rPr>
          <w:b/>
          <w:bCs/>
          <w:color w:val="31849B" w:themeColor="accent5" w:themeShade="BF"/>
          <w:sz w:val="28"/>
          <w:szCs w:val="28"/>
        </w:rPr>
        <w:t>ВЛИЯНИЕ НА МЕЖДУКУЛТУРНИТЕ РАЗЛИЧИЯ ВЪРХУ РАБОТАТА В ЕКИП</w:t>
      </w:r>
      <w:r w:rsidR="00083A67">
        <w:rPr>
          <w:b/>
          <w:bCs/>
          <w:color w:val="31849B" w:themeColor="accent5" w:themeShade="BF"/>
          <w:sz w:val="28"/>
          <w:szCs w:val="28"/>
        </w:rPr>
        <w:t>. КОМПЕТЕНЦИИ ЗА СЪВМЕСТНА РАБОТА В МЕЖДУКУЛТУРНА СРЕДА.</w:t>
      </w:r>
    </w:p>
    <w:p w14:paraId="16092B12" w14:textId="77777777" w:rsidR="001401B3" w:rsidRDefault="001401B3" w:rsidP="00A036F1">
      <w:pPr>
        <w:pStyle w:val="a3"/>
        <w:spacing w:before="0" w:beforeAutospacing="0" w:after="0" w:afterAutospacing="0" w:line="360" w:lineRule="auto"/>
        <w:jc w:val="both"/>
      </w:pPr>
      <w:r>
        <w:rPr>
          <w:b/>
          <w:bCs/>
        </w:rPr>
        <w:t> </w:t>
      </w:r>
    </w:p>
    <w:p w14:paraId="62E4CCB3" w14:textId="77777777" w:rsidR="00083A67" w:rsidRDefault="00083A67" w:rsidP="003651ED">
      <w:pPr>
        <w:pStyle w:val="a3"/>
        <w:spacing w:before="0" w:beforeAutospacing="0" w:after="0" w:afterAutospacing="0" w:line="276" w:lineRule="auto"/>
        <w:jc w:val="both"/>
        <w:rPr>
          <w:b/>
          <w:bCs/>
        </w:rPr>
      </w:pPr>
    </w:p>
    <w:p w14:paraId="21A1AFD7" w14:textId="77777777" w:rsidR="00083A67" w:rsidRDefault="00083A67" w:rsidP="003651ED">
      <w:pPr>
        <w:pStyle w:val="a3"/>
        <w:spacing w:before="0" w:beforeAutospacing="0" w:after="0" w:afterAutospacing="0" w:line="276" w:lineRule="auto"/>
        <w:jc w:val="both"/>
        <w:rPr>
          <w:b/>
          <w:bCs/>
        </w:rPr>
      </w:pPr>
    </w:p>
    <w:p w14:paraId="7C426E62" w14:textId="77777777" w:rsidR="00083A67" w:rsidRDefault="00083A67" w:rsidP="003651ED">
      <w:pPr>
        <w:pStyle w:val="a3"/>
        <w:spacing w:before="0" w:beforeAutospacing="0" w:after="0" w:afterAutospacing="0" w:line="276" w:lineRule="auto"/>
        <w:jc w:val="both"/>
        <w:rPr>
          <w:b/>
          <w:bCs/>
        </w:rPr>
      </w:pPr>
    </w:p>
    <w:p w14:paraId="3E5BD888" w14:textId="77777777" w:rsidR="00083A67" w:rsidRDefault="00083A67" w:rsidP="003651ED">
      <w:pPr>
        <w:pStyle w:val="a3"/>
        <w:spacing w:before="0" w:beforeAutospacing="0" w:after="0" w:afterAutospacing="0" w:line="276" w:lineRule="auto"/>
        <w:jc w:val="both"/>
        <w:rPr>
          <w:b/>
          <w:bCs/>
        </w:rPr>
      </w:pPr>
    </w:p>
    <w:p w14:paraId="4F7CC0B5" w14:textId="77777777" w:rsidR="00083A67" w:rsidRDefault="00083A67" w:rsidP="003651ED">
      <w:pPr>
        <w:pStyle w:val="a3"/>
        <w:spacing w:before="0" w:beforeAutospacing="0" w:after="0" w:afterAutospacing="0" w:line="276" w:lineRule="auto"/>
        <w:jc w:val="both"/>
        <w:rPr>
          <w:b/>
          <w:bCs/>
        </w:rPr>
      </w:pPr>
    </w:p>
    <w:p w14:paraId="2B90DF89" w14:textId="77777777" w:rsidR="00083A67" w:rsidRDefault="00083A67" w:rsidP="003651ED">
      <w:pPr>
        <w:pStyle w:val="a3"/>
        <w:spacing w:before="0" w:beforeAutospacing="0" w:after="0" w:afterAutospacing="0" w:line="276" w:lineRule="auto"/>
        <w:jc w:val="both"/>
        <w:rPr>
          <w:b/>
          <w:bCs/>
        </w:rPr>
      </w:pPr>
    </w:p>
    <w:p w14:paraId="756E41F2" w14:textId="77777777" w:rsidR="00083A67" w:rsidRDefault="00083A67" w:rsidP="003651ED">
      <w:pPr>
        <w:pStyle w:val="a3"/>
        <w:spacing w:before="0" w:beforeAutospacing="0" w:after="0" w:afterAutospacing="0" w:line="276" w:lineRule="auto"/>
        <w:jc w:val="both"/>
        <w:rPr>
          <w:b/>
          <w:bCs/>
        </w:rPr>
      </w:pPr>
    </w:p>
    <w:p w14:paraId="23A0A82F" w14:textId="77777777" w:rsidR="003651ED" w:rsidRDefault="003651ED" w:rsidP="003651ED">
      <w:pPr>
        <w:pStyle w:val="a3"/>
        <w:spacing w:before="0" w:beforeAutospacing="0" w:after="0" w:afterAutospacing="0" w:line="276" w:lineRule="auto"/>
        <w:jc w:val="both"/>
        <w:rPr>
          <w:b/>
          <w:bCs/>
        </w:rPr>
      </w:pPr>
    </w:p>
    <w:p w14:paraId="50C151F3" w14:textId="77777777" w:rsidR="003651ED" w:rsidRDefault="003651ED" w:rsidP="003651ED">
      <w:pPr>
        <w:pStyle w:val="a3"/>
        <w:spacing w:before="0" w:beforeAutospacing="0" w:after="0" w:afterAutospacing="0" w:line="276" w:lineRule="auto"/>
        <w:jc w:val="both"/>
        <w:rPr>
          <w:b/>
          <w:bCs/>
        </w:rPr>
      </w:pPr>
    </w:p>
    <w:p w14:paraId="5B9BFDF5" w14:textId="77777777" w:rsidR="003651ED" w:rsidRDefault="003651ED" w:rsidP="003651ED">
      <w:pPr>
        <w:pStyle w:val="a3"/>
        <w:spacing w:before="0" w:beforeAutospacing="0" w:after="0" w:afterAutospacing="0" w:line="276" w:lineRule="auto"/>
        <w:jc w:val="both"/>
        <w:rPr>
          <w:b/>
          <w:bCs/>
        </w:rPr>
      </w:pPr>
    </w:p>
    <w:p w14:paraId="339A3094" w14:textId="77777777" w:rsidR="003651ED" w:rsidRDefault="003651ED" w:rsidP="003651ED">
      <w:pPr>
        <w:pStyle w:val="a3"/>
        <w:spacing w:before="0" w:beforeAutospacing="0" w:after="0" w:afterAutospacing="0" w:line="276" w:lineRule="auto"/>
        <w:jc w:val="both"/>
        <w:rPr>
          <w:b/>
          <w:bCs/>
        </w:rPr>
      </w:pPr>
    </w:p>
    <w:p w14:paraId="60CBB99D" w14:textId="77777777" w:rsidR="00083A67" w:rsidRDefault="00083A67" w:rsidP="003651ED">
      <w:pPr>
        <w:pStyle w:val="a3"/>
        <w:spacing w:before="0" w:beforeAutospacing="0" w:after="0" w:afterAutospacing="0" w:line="276" w:lineRule="auto"/>
        <w:jc w:val="both"/>
        <w:rPr>
          <w:b/>
          <w:bCs/>
        </w:rPr>
      </w:pPr>
    </w:p>
    <w:p w14:paraId="78C5FC05" w14:textId="52C677F6" w:rsidR="001401B3" w:rsidRPr="003651ED" w:rsidRDefault="001401B3" w:rsidP="003651ED">
      <w:pPr>
        <w:pStyle w:val="a3"/>
        <w:numPr>
          <w:ilvl w:val="0"/>
          <w:numId w:val="1"/>
        </w:numPr>
        <w:spacing w:before="0" w:beforeAutospacing="0" w:after="0" w:afterAutospacing="0" w:line="276" w:lineRule="auto"/>
        <w:jc w:val="both"/>
        <w:rPr>
          <w:b/>
          <w:bCs/>
          <w:color w:val="31849B" w:themeColor="accent5" w:themeShade="BF"/>
          <w:lang w:val="en-US"/>
        </w:rPr>
      </w:pPr>
      <w:r w:rsidRPr="003651ED">
        <w:rPr>
          <w:b/>
          <w:bCs/>
          <w:color w:val="31849B" w:themeColor="accent5" w:themeShade="BF"/>
        </w:rPr>
        <w:lastRenderedPageBreak/>
        <w:t xml:space="preserve">Междукултурни различия и </w:t>
      </w:r>
      <w:hyperlink r:id="rId8" w:tooltip="Работа в екип" w:history="1">
        <w:r w:rsidRPr="003651ED">
          <w:rPr>
            <w:rStyle w:val="a4"/>
            <w:b/>
            <w:bCs/>
            <w:color w:val="31849B" w:themeColor="accent5" w:themeShade="BF"/>
            <w:u w:val="none"/>
          </w:rPr>
          <w:t>работа</w:t>
        </w:r>
      </w:hyperlink>
      <w:r w:rsidRPr="003651ED">
        <w:rPr>
          <w:b/>
          <w:bCs/>
          <w:color w:val="31849B" w:themeColor="accent5" w:themeShade="BF"/>
        </w:rPr>
        <w:t xml:space="preserve"> в екип </w:t>
      </w:r>
    </w:p>
    <w:p w14:paraId="2A1DA373" w14:textId="77777777" w:rsidR="00A036F1" w:rsidRDefault="00A036F1" w:rsidP="003651ED">
      <w:pPr>
        <w:pStyle w:val="a3"/>
        <w:spacing w:before="0" w:beforeAutospacing="0" w:after="0" w:afterAutospacing="0" w:line="276" w:lineRule="auto"/>
        <w:ind w:firstLine="708"/>
        <w:jc w:val="both"/>
      </w:pPr>
    </w:p>
    <w:p w14:paraId="5E624BA4" w14:textId="5C8309D9" w:rsidR="001401B3" w:rsidRDefault="001401B3" w:rsidP="003651ED">
      <w:pPr>
        <w:pStyle w:val="a3"/>
        <w:spacing w:before="0" w:beforeAutospacing="0" w:after="0" w:afterAutospacing="0" w:line="276" w:lineRule="auto"/>
        <w:ind w:firstLine="708"/>
        <w:jc w:val="both"/>
      </w:pPr>
      <w:r>
        <w:t>Културните измерители, изведени от редица изследователи влияят комплексно при осъществяването на съвместна работа, като оказват различно влияние върху характерните процеси за екипа: изграждане на екип и ръководене, екипно взаимодействие, комуникации, екипен дух, обучение, конфликти, стрес и др.</w:t>
      </w:r>
    </w:p>
    <w:p w14:paraId="13AE183C" w14:textId="0A2E2321" w:rsidR="00083A67" w:rsidRDefault="00083A67" w:rsidP="003651ED">
      <w:pPr>
        <w:pStyle w:val="a3"/>
        <w:spacing w:before="0" w:beforeAutospacing="0" w:after="0" w:afterAutospacing="0" w:line="276" w:lineRule="auto"/>
        <w:ind w:firstLine="708"/>
        <w:jc w:val="both"/>
      </w:pPr>
      <w:r w:rsidRPr="00083A67">
        <w:t xml:space="preserve">Съвременните изследвания подчертават, че културните измерения на национално равнище следва да се използват като ориентир за разбиране на възможни различия, а не като пряк </w:t>
      </w:r>
      <w:proofErr w:type="spellStart"/>
      <w:r w:rsidRPr="00083A67">
        <w:t>предиктор</w:t>
      </w:r>
      <w:proofErr w:type="spellEnd"/>
      <w:r w:rsidRPr="00083A67">
        <w:t xml:space="preserve"> за поведението на отделния човек или конкретния екип. Прилагането на национални културни характеристики към всички представители на дадена страна може да доведе до прекомерно обобщаване и </w:t>
      </w:r>
      <w:proofErr w:type="spellStart"/>
      <w:r w:rsidRPr="00083A67">
        <w:t>стереотипизиране</w:t>
      </w:r>
      <w:proofErr w:type="spellEnd"/>
      <w:r w:rsidRPr="00083A67">
        <w:t xml:space="preserve">. Поради това при </w:t>
      </w:r>
      <w:hyperlink r:id="rId9" w:history="1">
        <w:r w:rsidRPr="00083A67">
          <w:rPr>
            <w:rStyle w:val="a4"/>
          </w:rPr>
          <w:t>анализа на междукултурните взаимодействия</w:t>
        </w:r>
      </w:hyperlink>
      <w:r w:rsidRPr="00083A67">
        <w:t xml:space="preserve"> е необходимо да се отчитат и индивидуалните характеристики, организационният контекст, професионалната среда и конкретната ситуация, в която се осъществява екипната работа</w:t>
      </w:r>
      <w:r>
        <w:t>.</w:t>
      </w:r>
    </w:p>
    <w:p w14:paraId="4FA6AC51" w14:textId="77777777" w:rsidR="003651ED" w:rsidRDefault="003651ED" w:rsidP="003651ED">
      <w:pPr>
        <w:pStyle w:val="a3"/>
        <w:spacing w:before="0" w:beforeAutospacing="0" w:after="0" w:afterAutospacing="0" w:line="276" w:lineRule="auto"/>
        <w:ind w:firstLine="708"/>
        <w:jc w:val="both"/>
      </w:pPr>
    </w:p>
    <w:p w14:paraId="7BFCCE48" w14:textId="21C882CB" w:rsidR="001401B3" w:rsidRPr="003651ED" w:rsidRDefault="001401B3" w:rsidP="003651ED">
      <w:pPr>
        <w:pStyle w:val="a3"/>
        <w:numPr>
          <w:ilvl w:val="0"/>
          <w:numId w:val="1"/>
        </w:numPr>
        <w:spacing w:before="0" w:beforeAutospacing="0" w:after="0" w:afterAutospacing="0" w:line="276" w:lineRule="auto"/>
        <w:jc w:val="both"/>
        <w:rPr>
          <w:color w:val="31849B" w:themeColor="accent5" w:themeShade="BF"/>
        </w:rPr>
      </w:pPr>
      <w:r w:rsidRPr="003651ED">
        <w:rPr>
          <w:b/>
          <w:bCs/>
          <w:color w:val="31849B" w:themeColor="accent5" w:themeShade="BF"/>
        </w:rPr>
        <w:t xml:space="preserve">Влияние на параметъра </w:t>
      </w:r>
      <w:r w:rsidRPr="003651ED">
        <w:rPr>
          <w:b/>
          <w:bCs/>
          <w:i/>
          <w:iCs/>
          <w:color w:val="31849B" w:themeColor="accent5" w:themeShade="BF"/>
        </w:rPr>
        <w:t xml:space="preserve">властово разстояние </w:t>
      </w:r>
      <w:r w:rsidRPr="003651ED">
        <w:rPr>
          <w:b/>
          <w:bCs/>
          <w:color w:val="31849B" w:themeColor="accent5" w:themeShade="BF"/>
        </w:rPr>
        <w:t xml:space="preserve">върху работата в екип </w:t>
      </w:r>
    </w:p>
    <w:p w14:paraId="7770CD3F" w14:textId="77777777" w:rsidR="00A036F1" w:rsidRDefault="00A036F1" w:rsidP="003651ED">
      <w:pPr>
        <w:pStyle w:val="a3"/>
        <w:spacing w:before="0" w:beforeAutospacing="0" w:after="0" w:afterAutospacing="0" w:line="276" w:lineRule="auto"/>
        <w:ind w:firstLine="708"/>
        <w:jc w:val="both"/>
      </w:pPr>
    </w:p>
    <w:p w14:paraId="2C829C17" w14:textId="4E142F8B" w:rsidR="001401B3" w:rsidRDefault="001401B3" w:rsidP="003651ED">
      <w:pPr>
        <w:pStyle w:val="a3"/>
        <w:spacing w:before="0" w:beforeAutospacing="0" w:after="0" w:afterAutospacing="0" w:line="276" w:lineRule="auto"/>
        <w:ind w:firstLine="708"/>
        <w:jc w:val="both"/>
      </w:pPr>
      <w:r>
        <w:t xml:space="preserve">Според Х. </w:t>
      </w:r>
      <w:proofErr w:type="spellStart"/>
      <w:r>
        <w:t>Хофстеде</w:t>
      </w:r>
      <w:proofErr w:type="spellEnd"/>
      <w:r>
        <w:t xml:space="preserve">, </w:t>
      </w:r>
      <w:r>
        <w:rPr>
          <w:b/>
          <w:bCs/>
          <w:i/>
          <w:iCs/>
        </w:rPr>
        <w:t>в култури с малко властово разстояние, работата в екип е ефективна</w:t>
      </w:r>
      <w:r>
        <w:t>, защото изказването на мнение е свободно, ясно и открито. Критиката е приемлив начин за изразяване на несъгласие. Децентрализацията е популярна, участниците заедно обсъждат идеи. Когато ръководителят се консултира с колегите си, разговорите са като с равен, или, ако той взема решенията сам, трябва да е готов да понесе критиката.</w:t>
      </w:r>
    </w:p>
    <w:p w14:paraId="46FE9C16" w14:textId="22CC7A8F" w:rsidR="00A036F1" w:rsidRPr="00A036F1" w:rsidRDefault="001401B3" w:rsidP="00A036F1">
      <w:pPr>
        <w:pStyle w:val="a3"/>
        <w:spacing w:before="0" w:beforeAutospacing="0" w:after="0" w:afterAutospacing="0" w:line="276" w:lineRule="auto"/>
        <w:ind w:firstLine="708"/>
        <w:jc w:val="both"/>
      </w:pPr>
      <w:r>
        <w:t>Има индикации за добър екипен климат. При вземане на управленско решение – популярни стилове са: консултиращият, делегиращият и поддържащият. Малкото властово разстояние благоприятства консултирането и при „меки” култури, ръководителите се допитват до останалите участници, обменят информация, но нагласата е, че ръководителят е този, който взема решения, т.е. достатъчно деликатно и меко, като в Холандия, Швеция, Норвегия и Дания.</w:t>
      </w:r>
    </w:p>
    <w:p w14:paraId="1BC48D16" w14:textId="198691C6" w:rsidR="001401B3" w:rsidRDefault="001401B3" w:rsidP="00A036F1">
      <w:pPr>
        <w:pStyle w:val="a3"/>
        <w:spacing w:before="0" w:beforeAutospacing="0" w:after="0" w:afterAutospacing="0" w:line="276" w:lineRule="auto"/>
        <w:ind w:firstLine="708"/>
        <w:jc w:val="both"/>
      </w:pPr>
      <w:r w:rsidRPr="00A036F1">
        <w:rPr>
          <w:b/>
          <w:bCs/>
          <w:i/>
          <w:iCs/>
        </w:rPr>
        <w:t>В култури с голямо властово разст</w:t>
      </w:r>
      <w:r w:rsidR="00083A67" w:rsidRPr="00A036F1">
        <w:rPr>
          <w:b/>
          <w:bCs/>
          <w:i/>
          <w:iCs/>
        </w:rPr>
        <w:t>о</w:t>
      </w:r>
      <w:r w:rsidRPr="00A036F1">
        <w:rPr>
          <w:b/>
          <w:bCs/>
          <w:i/>
          <w:iCs/>
        </w:rPr>
        <w:t>яние, работата в екип е трудна.</w:t>
      </w:r>
      <w:r w:rsidRPr="00A036F1">
        <w:t xml:space="preserve"> </w:t>
      </w:r>
      <w:r>
        <w:t xml:space="preserve">Критиката е неприемлив начин за изказване на несъгласие. Трудно се постига „изравняване” в статусите на участниците в екипа. Ръководителят трудно зачита интересите на участниците и невинаги ги изслушва внимателно. Преобладава привидно абсолютно съгласие и скрито недоволство. Уважението и доверието към ръководителя (като висшестоящ) не е особено голямо. Отношението към него е отрицателно или скептично. При отсъствие на доверие и уважение, информацията се филтрира. Участникът в екипа търси начини компенсаторно да преодолее „подчинената” позиция – преструва се, не е  достатъчно искрен; изкривява информацията или я кодира двусмислено; трудно съобщава лоши новини; комуникацията е индиректна и т.н. Поради ниска степен на съучастие, участниците в такива комуникационни мрежи не </w:t>
      </w:r>
      <w:r>
        <w:lastRenderedPageBreak/>
        <w:t>се чувстват достатъчно удовлетворени при съвместната работа. Ръководителят не се чувства задължен да бъде „в услуга” на екипа, т.е. не може да се определи като лидер. Управленските решения се вземат без участието на останалите участници в екипа или комуникацията с тях в повечето случаи не оказва особено влияние върху окончателното решение.</w:t>
      </w:r>
    </w:p>
    <w:p w14:paraId="2FF44048" w14:textId="77777777" w:rsidR="003651ED" w:rsidRDefault="001401B3" w:rsidP="003651ED">
      <w:pPr>
        <w:pStyle w:val="a3"/>
        <w:spacing w:before="0" w:beforeAutospacing="0" w:after="0" w:afterAutospacing="0" w:line="276" w:lineRule="auto"/>
        <w:jc w:val="both"/>
        <w:rPr>
          <w:b/>
          <w:bCs/>
        </w:rPr>
      </w:pPr>
      <w:r>
        <w:rPr>
          <w:b/>
          <w:bCs/>
        </w:rPr>
        <w:t> </w:t>
      </w:r>
      <w:r w:rsidR="003651ED">
        <w:rPr>
          <w:b/>
          <w:bCs/>
        </w:rPr>
        <w:tab/>
      </w:r>
    </w:p>
    <w:p w14:paraId="5E65359E" w14:textId="189F3D02" w:rsidR="001401B3" w:rsidRPr="003651ED" w:rsidRDefault="001401B3" w:rsidP="003651ED">
      <w:pPr>
        <w:pStyle w:val="a3"/>
        <w:spacing w:before="0" w:beforeAutospacing="0" w:after="0" w:afterAutospacing="0" w:line="276" w:lineRule="auto"/>
        <w:ind w:firstLine="708"/>
        <w:jc w:val="both"/>
        <w:rPr>
          <w:color w:val="31849B" w:themeColor="accent5" w:themeShade="BF"/>
        </w:rPr>
      </w:pPr>
      <w:r w:rsidRPr="003651ED">
        <w:rPr>
          <w:b/>
          <w:bCs/>
          <w:color w:val="31849B" w:themeColor="accent5" w:themeShade="BF"/>
        </w:rPr>
        <w:t xml:space="preserve">Влияние на параметъра </w:t>
      </w:r>
      <w:r w:rsidRPr="003651ED">
        <w:rPr>
          <w:b/>
          <w:bCs/>
          <w:i/>
          <w:iCs/>
          <w:color w:val="31849B" w:themeColor="accent5" w:themeShade="BF"/>
        </w:rPr>
        <w:t xml:space="preserve">избягване на несигурността </w:t>
      </w:r>
      <w:r w:rsidRPr="003651ED">
        <w:rPr>
          <w:b/>
          <w:bCs/>
          <w:color w:val="31849B" w:themeColor="accent5" w:themeShade="BF"/>
        </w:rPr>
        <w:t>върху работата в екип</w:t>
      </w:r>
    </w:p>
    <w:p w14:paraId="6BC6EA2D" w14:textId="77777777" w:rsidR="001401B3" w:rsidRDefault="001401B3" w:rsidP="003651ED">
      <w:pPr>
        <w:pStyle w:val="a3"/>
        <w:spacing w:before="0" w:beforeAutospacing="0" w:after="0" w:afterAutospacing="0" w:line="276" w:lineRule="auto"/>
        <w:ind w:firstLine="708"/>
        <w:jc w:val="both"/>
      </w:pPr>
      <w:r>
        <w:t xml:space="preserve">Научните изследвания на </w:t>
      </w:r>
      <w:r>
        <w:rPr>
          <w:b/>
          <w:bCs/>
          <w:i/>
          <w:iCs/>
        </w:rPr>
        <w:t>култури със слабо избягване на несигурността</w:t>
      </w:r>
      <w:r>
        <w:t xml:space="preserve"> показват, че нивата на тревожност са сравнително ниски. </w:t>
      </w:r>
      <w:r>
        <w:rPr>
          <w:b/>
          <w:bCs/>
          <w:i/>
          <w:iCs/>
        </w:rPr>
        <w:t>Работата в екип е ефективна.</w:t>
      </w:r>
      <w:r>
        <w:t xml:space="preserve"> Доверието е високо. Изразителността на тези култури е ниска. Емоциите и особено агресията не се показват. Хората правят впечатление на тихи, приветливи, самоорганизиращи се. Между участниците в екипа има по-висока степен на доверие, диалогичност, желание за внимателно изслушване, толерантност към различното мнение. Това способства развитието на комуникативната активност, колективният дух и изграждането на ефективно екипното взаимодействие. Има нагласа за работа едновременно в различни екипи.</w:t>
      </w:r>
    </w:p>
    <w:p w14:paraId="4912C33F" w14:textId="77777777" w:rsidR="001401B3" w:rsidRDefault="001401B3" w:rsidP="003651ED">
      <w:pPr>
        <w:pStyle w:val="a3"/>
        <w:spacing w:before="0" w:beforeAutospacing="0" w:after="0" w:afterAutospacing="0" w:line="276" w:lineRule="auto"/>
        <w:ind w:firstLine="708"/>
        <w:jc w:val="both"/>
      </w:pPr>
      <w:r>
        <w:rPr>
          <w:b/>
          <w:bCs/>
          <w:i/>
          <w:iCs/>
        </w:rPr>
        <w:t>В култури със силно избягване на несигурността</w:t>
      </w:r>
      <w:r>
        <w:t xml:space="preserve">,  нивата на тревожност са сравнително високи. Хората изглеждат заети, неспокойни, емоционални и агресивни. Избягват неопределени ситуации, търсят винаги структурата в организацията и отношенията си. Имат много вътрешни правила и наредби за контрол на работния процес. По-тревожните култури са по-изразителни. Следователно, участниците в екипа имат по-малка склонност за изслушване и приемане на чуждото мнение, неефективни комуникативни </w:t>
      </w:r>
      <w:hyperlink r:id="rId10" w:tooltip="Умения за работа в екип" w:history="1">
        <w:r>
          <w:rPr>
            <w:rStyle w:val="a4"/>
            <w:color w:val="auto"/>
            <w:u w:val="none"/>
          </w:rPr>
          <w:t>умения</w:t>
        </w:r>
      </w:hyperlink>
      <w:r>
        <w:t xml:space="preserve"> за работа в екип</w:t>
      </w:r>
      <w:r w:rsidRPr="001401B3">
        <w:t xml:space="preserve"> </w:t>
      </w:r>
      <w:r>
        <w:t xml:space="preserve">(по-силно изразено </w:t>
      </w:r>
      <w:proofErr w:type="spellStart"/>
      <w:r>
        <w:t>стереотипизиране</w:t>
      </w:r>
      <w:proofErr w:type="spellEnd"/>
      <w:r>
        <w:t>, по-голяма склонност към бурен спор, невербалната комуникация е с подчертана жестикулация и повишен тон на изказа, а емоциите силно се показват).</w:t>
      </w:r>
    </w:p>
    <w:p w14:paraId="6FD92E50" w14:textId="77777777" w:rsidR="001401B3" w:rsidRDefault="001401B3" w:rsidP="003651ED">
      <w:pPr>
        <w:pStyle w:val="a3"/>
        <w:spacing w:before="0" w:beforeAutospacing="0" w:after="0" w:afterAutospacing="0" w:line="276" w:lineRule="auto"/>
        <w:ind w:firstLine="708"/>
        <w:jc w:val="both"/>
      </w:pPr>
      <w:r>
        <w:t xml:space="preserve">Ако направим сравнение между страните в таблицата на Х. </w:t>
      </w:r>
      <w:proofErr w:type="spellStart"/>
      <w:r>
        <w:t>Хофстеде</w:t>
      </w:r>
      <w:proofErr w:type="spellEnd"/>
      <w:r>
        <w:t xml:space="preserve"> за избягване на несигурността и тяхната склонност към сработване се очертава ясна връзка: колкото по-висок е стресът в една култура, толкова по-трудно работят представителите й задружно, т.е. там, където хората са по-стресирани, по-нервни, по-нетърпеливи, по-малко склонни да изслушват и приемат чуждо мнение, </w:t>
      </w:r>
      <w:r>
        <w:rPr>
          <w:b/>
          <w:bCs/>
          <w:i/>
          <w:iCs/>
        </w:rPr>
        <w:t>екипната работа не е ефективна.</w:t>
      </w:r>
    </w:p>
    <w:p w14:paraId="79D29883" w14:textId="77777777" w:rsidR="001401B3" w:rsidRDefault="001401B3" w:rsidP="003651ED">
      <w:pPr>
        <w:pStyle w:val="a3"/>
        <w:spacing w:before="0" w:beforeAutospacing="0" w:after="0" w:afterAutospacing="0" w:line="276" w:lineRule="auto"/>
        <w:ind w:firstLine="708"/>
        <w:jc w:val="both"/>
      </w:pPr>
      <w:r>
        <w:t xml:space="preserve">Налага се да направим едно уточнение. Според съвременната американска управленска философия, екипна работа има тогава, когато се е формирал един истински задружен отбор и в него има поне донякъде елемент на </w:t>
      </w:r>
      <w:proofErr w:type="spellStart"/>
      <w:r>
        <w:t>самоорганизираност</w:t>
      </w:r>
      <w:proofErr w:type="spellEnd"/>
      <w:r>
        <w:t xml:space="preserve">. Работата в екип не е съвсем лесна, но не поради нетърпеливост и раздразнителност от страна на участниците, а поради </w:t>
      </w:r>
      <w:proofErr w:type="spellStart"/>
      <w:r>
        <w:t>сремежа</w:t>
      </w:r>
      <w:proofErr w:type="spellEnd"/>
      <w:r>
        <w:t xml:space="preserve"> им да се наложат като водачи в екипа. Затова американската теория за работата в екип обръща особено внимание на екипното взаимодействие и по-точно на разпределението на екипните роли. Едно от най-известните изследвания на екипните роли е направено от д-р М. </w:t>
      </w:r>
      <w:proofErr w:type="spellStart"/>
      <w:r>
        <w:t>Белбин</w:t>
      </w:r>
      <w:proofErr w:type="spellEnd"/>
      <w:r>
        <w:t xml:space="preserve">. Необходими са девет ключови роли в екипа: </w:t>
      </w:r>
      <w:r>
        <w:rPr>
          <w:i/>
          <w:iCs/>
        </w:rPr>
        <w:t xml:space="preserve">Инициатор на идеи; Изследовател на ресурси; Координатор; Оформител; Наблюдател и оценител; </w:t>
      </w:r>
      <w:r>
        <w:rPr>
          <w:i/>
          <w:iCs/>
        </w:rPr>
        <w:lastRenderedPageBreak/>
        <w:t xml:space="preserve">Масовик; Изпълнител; Довършител и Специалист, </w:t>
      </w:r>
      <w:r>
        <w:t>които заедно могат в най-голяма степен да допринесат за успешно осъществяване на поставените цели.</w:t>
      </w:r>
    </w:p>
    <w:p w14:paraId="1F31D7B2" w14:textId="77777777" w:rsidR="001401B3" w:rsidRDefault="001401B3" w:rsidP="003651ED">
      <w:pPr>
        <w:pStyle w:val="a3"/>
        <w:spacing w:before="0" w:beforeAutospacing="0" w:after="0" w:afterAutospacing="0" w:line="276" w:lineRule="auto"/>
        <w:ind w:firstLine="708"/>
        <w:jc w:val="both"/>
      </w:pPr>
      <w:r>
        <w:rPr>
          <w:b/>
          <w:bCs/>
          <w:i/>
          <w:iCs/>
        </w:rPr>
        <w:t>Работата в екип е трудна</w:t>
      </w:r>
      <w:r>
        <w:t xml:space="preserve">, </w:t>
      </w:r>
      <w:r>
        <w:rPr>
          <w:b/>
          <w:bCs/>
          <w:i/>
          <w:iCs/>
        </w:rPr>
        <w:t xml:space="preserve">ако  преобладават колективистичните отношения и примиренческата </w:t>
      </w:r>
      <w:proofErr w:type="spellStart"/>
      <w:r>
        <w:rPr>
          <w:b/>
          <w:bCs/>
          <w:i/>
          <w:iCs/>
        </w:rPr>
        <w:t>външнопричинна</w:t>
      </w:r>
      <w:proofErr w:type="spellEnd"/>
      <w:r>
        <w:rPr>
          <w:b/>
          <w:bCs/>
          <w:i/>
          <w:iCs/>
        </w:rPr>
        <w:t xml:space="preserve"> философия, че „нищо не може да се направи”</w:t>
      </w:r>
      <w:r>
        <w:t xml:space="preserve">. Вместо за отделните хора да се създаде индивидуален ред, а оттам и обща организация и структура, работещите могат да бъдат оставени да се оправят сами: т.е. конфликтите да растат и да не се свърши никаква полезна работа от екипа. Според М. Минков, този проблем стои доста остро в Южна и Източна Европа и практиката показва, че </w:t>
      </w:r>
      <w:r>
        <w:rPr>
          <w:b/>
          <w:bCs/>
          <w:i/>
          <w:iCs/>
        </w:rPr>
        <w:t>работата в екип в българските организации е трудна</w:t>
      </w:r>
      <w:r>
        <w:t>. Ето защо, в стресираните общества е необходима теория и практика за намаляване на стреса, за да може работата в екип да бъде успешна.</w:t>
      </w:r>
    </w:p>
    <w:p w14:paraId="2D77B107" w14:textId="77777777" w:rsidR="003651ED" w:rsidRDefault="003651ED" w:rsidP="003651ED">
      <w:pPr>
        <w:pStyle w:val="a3"/>
        <w:spacing w:before="0" w:beforeAutospacing="0" w:after="0" w:afterAutospacing="0" w:line="276" w:lineRule="auto"/>
        <w:ind w:firstLine="708"/>
        <w:jc w:val="both"/>
        <w:rPr>
          <w:b/>
          <w:bCs/>
        </w:rPr>
      </w:pPr>
    </w:p>
    <w:p w14:paraId="562C961D" w14:textId="4852D9BB" w:rsidR="001401B3" w:rsidRPr="003651ED" w:rsidRDefault="001401B3" w:rsidP="003651ED">
      <w:pPr>
        <w:pStyle w:val="a3"/>
        <w:spacing w:before="0" w:beforeAutospacing="0" w:after="0" w:afterAutospacing="0" w:line="276" w:lineRule="auto"/>
        <w:ind w:firstLine="708"/>
        <w:jc w:val="both"/>
        <w:rPr>
          <w:color w:val="31849B" w:themeColor="accent5" w:themeShade="BF"/>
        </w:rPr>
      </w:pPr>
      <w:r w:rsidRPr="003651ED">
        <w:rPr>
          <w:b/>
          <w:bCs/>
          <w:color w:val="31849B" w:themeColor="accent5" w:themeShade="BF"/>
        </w:rPr>
        <w:t xml:space="preserve">Влияние на параметъра </w:t>
      </w:r>
      <w:r w:rsidRPr="003651ED">
        <w:rPr>
          <w:b/>
          <w:bCs/>
          <w:i/>
          <w:iCs/>
          <w:color w:val="31849B" w:themeColor="accent5" w:themeShade="BF"/>
        </w:rPr>
        <w:t xml:space="preserve">индивидуализъм - колективизъм </w:t>
      </w:r>
      <w:r w:rsidRPr="003651ED">
        <w:rPr>
          <w:b/>
          <w:bCs/>
          <w:color w:val="31849B" w:themeColor="accent5" w:themeShade="BF"/>
        </w:rPr>
        <w:t>върху работата в екип</w:t>
      </w:r>
    </w:p>
    <w:p w14:paraId="0787B732" w14:textId="77777777" w:rsidR="001401B3" w:rsidRDefault="001401B3" w:rsidP="003651ED">
      <w:pPr>
        <w:pStyle w:val="a3"/>
        <w:spacing w:before="0" w:beforeAutospacing="0" w:after="0" w:afterAutospacing="0" w:line="276" w:lineRule="auto"/>
        <w:ind w:firstLine="708"/>
        <w:jc w:val="both"/>
      </w:pPr>
      <w:r>
        <w:t>Индивидуализмът е свойствен за общества, в които няма тесни връзки между индивидите. Интересите на индивида имат надмощие над интересите на групата. Работата и личните отношения се разделят, а специалното отношение е за всеки, който го е заслужил с резултатите от работата си.</w:t>
      </w:r>
    </w:p>
    <w:p w14:paraId="7C8BB8C6" w14:textId="77777777" w:rsidR="001401B3" w:rsidRDefault="001401B3" w:rsidP="003651ED">
      <w:pPr>
        <w:pStyle w:val="a3"/>
        <w:spacing w:before="0" w:beforeAutospacing="0" w:after="0" w:afterAutospacing="0" w:line="276" w:lineRule="auto"/>
        <w:ind w:firstLine="708"/>
        <w:jc w:val="both"/>
      </w:pPr>
      <w:r>
        <w:rPr>
          <w:b/>
          <w:bCs/>
          <w:i/>
          <w:iCs/>
        </w:rPr>
        <w:t>Сред определящите характеристики на индивидуализма са: толерирането на дискусии и дори на сблъсъците в екипа; хората изглеждат общителни, но взаимоотношенията са основани на социалната размяна и договора</w:t>
      </w:r>
      <w:r>
        <w:t>. Близките отношения в екипа не са причина за включване в екипа на хора, които са неспособни. Ако някой от участниците в екипа не се справя с работата, той се отстранява, а ако той не е доволен от екипа – напуска сам. Комуникацията в най-общ план е пряка, точна и ясна. Посланията са с ясно съдържание и са директни.</w:t>
      </w:r>
    </w:p>
    <w:p w14:paraId="173C8C4D" w14:textId="77777777" w:rsidR="001401B3" w:rsidRDefault="001401B3" w:rsidP="003651ED">
      <w:pPr>
        <w:pStyle w:val="a3"/>
        <w:spacing w:before="0" w:beforeAutospacing="0" w:after="0" w:afterAutospacing="0" w:line="276" w:lineRule="auto"/>
        <w:ind w:firstLine="708"/>
        <w:jc w:val="both"/>
      </w:pPr>
      <w:r>
        <w:t xml:space="preserve">Колективизмът е свойствен за общества, в които от раждането си индивидът е интегриран в силни, споени вътрешни групи, които се грижат и го защитават през целия му живот в замяна на </w:t>
      </w:r>
      <w:proofErr w:type="spellStart"/>
      <w:r>
        <w:t>безприкословна</w:t>
      </w:r>
      <w:proofErr w:type="spellEnd"/>
      <w:r>
        <w:t xml:space="preserve"> вярност. Интересите на групата имат надмощие над интересите на индивида. Личните отношения са от важно значение в работата. Към приятели и близки се проявява специално отношение без особено значение какви са резултатите от работата.</w:t>
      </w:r>
    </w:p>
    <w:p w14:paraId="08DF2FEE" w14:textId="77777777" w:rsidR="001401B3" w:rsidRDefault="001401B3" w:rsidP="003651ED">
      <w:pPr>
        <w:pStyle w:val="a3"/>
        <w:spacing w:before="0" w:beforeAutospacing="0" w:after="0" w:afterAutospacing="0" w:line="276" w:lineRule="auto"/>
        <w:ind w:firstLine="708"/>
        <w:jc w:val="both"/>
      </w:pPr>
      <w:r>
        <w:rPr>
          <w:b/>
          <w:bCs/>
          <w:i/>
          <w:iCs/>
        </w:rPr>
        <w:t>Сред определящите характеристики на колективизма са: вътрешногрупова хармония, йерархия, персонализация на взаимоотношенията и др. При формиране на екип се дава предимство на личните отношения и близост.</w:t>
      </w:r>
      <w:r>
        <w:t xml:space="preserve"> Информацията не се поднася пряко, има голяма възможност за интерпретация на подтекста.</w:t>
      </w:r>
    </w:p>
    <w:p w14:paraId="1D40FBCE" w14:textId="77777777" w:rsidR="003651ED" w:rsidRDefault="003651ED" w:rsidP="003651ED">
      <w:pPr>
        <w:pStyle w:val="a3"/>
        <w:spacing w:before="0" w:beforeAutospacing="0" w:after="0" w:afterAutospacing="0" w:line="276" w:lineRule="auto"/>
        <w:jc w:val="both"/>
        <w:rPr>
          <w:b/>
          <w:bCs/>
        </w:rPr>
      </w:pPr>
    </w:p>
    <w:p w14:paraId="753E7BA6" w14:textId="63CF2811" w:rsidR="001401B3" w:rsidRPr="003651ED" w:rsidRDefault="001401B3" w:rsidP="003651ED">
      <w:pPr>
        <w:pStyle w:val="a3"/>
        <w:spacing w:before="0" w:beforeAutospacing="0" w:after="0" w:afterAutospacing="0" w:line="276" w:lineRule="auto"/>
        <w:ind w:firstLine="708"/>
        <w:jc w:val="both"/>
        <w:rPr>
          <w:color w:val="31849B" w:themeColor="accent5" w:themeShade="BF"/>
        </w:rPr>
      </w:pPr>
      <w:r w:rsidRPr="003651ED">
        <w:rPr>
          <w:b/>
          <w:bCs/>
          <w:color w:val="31849B" w:themeColor="accent5" w:themeShade="BF"/>
        </w:rPr>
        <w:t xml:space="preserve">Влияние на параметъра </w:t>
      </w:r>
      <w:proofErr w:type="spellStart"/>
      <w:r w:rsidRPr="003651ED">
        <w:rPr>
          <w:b/>
          <w:bCs/>
          <w:i/>
          <w:iCs/>
          <w:color w:val="31849B" w:themeColor="accent5" w:themeShade="BF"/>
        </w:rPr>
        <w:t>контекстуалност</w:t>
      </w:r>
      <w:proofErr w:type="spellEnd"/>
      <w:r w:rsidRPr="003651ED">
        <w:rPr>
          <w:b/>
          <w:bCs/>
          <w:i/>
          <w:iCs/>
          <w:color w:val="31849B" w:themeColor="accent5" w:themeShade="BF"/>
        </w:rPr>
        <w:t xml:space="preserve"> </w:t>
      </w:r>
      <w:r w:rsidRPr="003651ED">
        <w:rPr>
          <w:b/>
          <w:bCs/>
          <w:color w:val="31849B" w:themeColor="accent5" w:themeShade="BF"/>
        </w:rPr>
        <w:t>върху работата в екип</w:t>
      </w:r>
    </w:p>
    <w:p w14:paraId="791A865D" w14:textId="77777777" w:rsidR="001401B3" w:rsidRDefault="001401B3" w:rsidP="003651ED">
      <w:pPr>
        <w:pStyle w:val="a3"/>
        <w:spacing w:before="0" w:beforeAutospacing="0" w:after="0" w:afterAutospacing="0" w:line="276" w:lineRule="auto"/>
        <w:ind w:firstLine="708"/>
        <w:jc w:val="both"/>
      </w:pPr>
      <w:proofErr w:type="spellStart"/>
      <w:r>
        <w:lastRenderedPageBreak/>
        <w:t>Контекстуалността</w:t>
      </w:r>
      <w:proofErr w:type="spellEnd"/>
      <w:r>
        <w:t xml:space="preserve"> на културата влияе върху комуникациите в екипа. В култури от нисък контекстов порядък, съобщенията са директни и с ясно съдържание.</w:t>
      </w:r>
    </w:p>
    <w:p w14:paraId="09A18FC1" w14:textId="77777777" w:rsidR="001401B3" w:rsidRDefault="001401B3" w:rsidP="003651ED">
      <w:pPr>
        <w:pStyle w:val="a3"/>
        <w:spacing w:before="0" w:beforeAutospacing="0" w:after="0" w:afterAutospacing="0" w:line="276" w:lineRule="auto"/>
        <w:ind w:firstLine="708"/>
        <w:jc w:val="both"/>
      </w:pPr>
      <w:r>
        <w:t>Характерно за висококонтекстуалните култури е, че голяма част от предаваната информация се съдържа в невербалните кодове. В този смисъл, недоизказаното е също толкова важно, колкото информацията, която се кодира чрез думи.</w:t>
      </w:r>
    </w:p>
    <w:p w14:paraId="16149D3B" w14:textId="77777777" w:rsidR="001401B3" w:rsidRDefault="001401B3" w:rsidP="003651ED">
      <w:pPr>
        <w:pStyle w:val="a3"/>
        <w:spacing w:before="0" w:beforeAutospacing="0" w:after="0" w:afterAutospacing="0" w:line="276" w:lineRule="auto"/>
        <w:ind w:firstLine="708"/>
        <w:jc w:val="both"/>
      </w:pPr>
      <w:r>
        <w:t>При нискоконтекстуалната комуникация, информацията е изразена в ясен код и е типична за индивидуалистичните култури. Висококонтекстуалната комуникация е характерна за колективистичните култури.</w:t>
      </w:r>
    </w:p>
    <w:p w14:paraId="09320DA9" w14:textId="32FC9DF9" w:rsidR="003F5DA3" w:rsidRDefault="003F5DA3" w:rsidP="003651ED">
      <w:pPr>
        <w:pStyle w:val="a3"/>
        <w:spacing w:before="0" w:beforeAutospacing="0" w:after="0" w:afterAutospacing="0" w:line="276" w:lineRule="auto"/>
        <w:ind w:firstLine="708"/>
      </w:pPr>
      <w:r>
        <w:t>В съвременната организационна среда междукултурната работа все по-често се осъществява чрез глобални виртуални екипи, чиито участници се намират в различни държави, часови зони и организационни среди. При този тип екипи културните различия се преплитат с особеностите на дигиталната комуникация, ограничените възможности за невербално взаимодействие и необходимостта от координация между хора, които работят в различно време. Поради това ефективността на глобалния виртуален екип изисква не само междукултурна компетентност, но и способност за адаптиране на комуникацията, изграждане на доверие и създаване на ясни правила за взаимодействие</w:t>
      </w:r>
      <w:r w:rsidR="00470899">
        <w:rPr>
          <w:rStyle w:val="a8"/>
        </w:rPr>
        <w:footnoteReference w:id="1"/>
      </w:r>
      <w:r w:rsidR="00470899">
        <w:t xml:space="preserve"> и </w:t>
      </w:r>
      <w:r w:rsidR="00470899">
        <w:rPr>
          <w:rStyle w:val="a8"/>
        </w:rPr>
        <w:footnoteReference w:id="2"/>
      </w:r>
      <w:r>
        <w:t>.</w:t>
      </w:r>
    </w:p>
    <w:p w14:paraId="29207DE6" w14:textId="77777777" w:rsidR="003651ED" w:rsidRDefault="001401B3" w:rsidP="003651ED">
      <w:pPr>
        <w:pStyle w:val="a3"/>
        <w:spacing w:before="0" w:beforeAutospacing="0" w:after="0" w:afterAutospacing="0" w:line="276" w:lineRule="auto"/>
        <w:jc w:val="both"/>
        <w:rPr>
          <w:b/>
          <w:bCs/>
        </w:rPr>
      </w:pPr>
      <w:r>
        <w:rPr>
          <w:b/>
          <w:bCs/>
        </w:rPr>
        <w:t> </w:t>
      </w:r>
    </w:p>
    <w:p w14:paraId="2FE0AA2A" w14:textId="6108C954" w:rsidR="001401B3" w:rsidRPr="003651ED" w:rsidRDefault="001401B3" w:rsidP="003651ED">
      <w:pPr>
        <w:pStyle w:val="a3"/>
        <w:spacing w:before="0" w:beforeAutospacing="0" w:after="0" w:afterAutospacing="0" w:line="276" w:lineRule="auto"/>
        <w:ind w:firstLine="708"/>
        <w:jc w:val="both"/>
        <w:rPr>
          <w:color w:val="31849B" w:themeColor="accent5" w:themeShade="BF"/>
        </w:rPr>
      </w:pPr>
      <w:r w:rsidRPr="003651ED">
        <w:rPr>
          <w:b/>
          <w:bCs/>
          <w:color w:val="31849B" w:themeColor="accent5" w:themeShade="BF"/>
        </w:rPr>
        <w:t xml:space="preserve">Влияние на параметъра </w:t>
      </w:r>
      <w:r w:rsidRPr="003651ED">
        <w:rPr>
          <w:b/>
          <w:bCs/>
          <w:i/>
          <w:iCs/>
          <w:color w:val="31849B" w:themeColor="accent5" w:themeShade="BF"/>
        </w:rPr>
        <w:t xml:space="preserve">женственост-мъжественост </w:t>
      </w:r>
      <w:r w:rsidRPr="003651ED">
        <w:rPr>
          <w:b/>
          <w:bCs/>
          <w:color w:val="31849B" w:themeColor="accent5" w:themeShade="BF"/>
        </w:rPr>
        <w:t>върху работата в екип</w:t>
      </w:r>
    </w:p>
    <w:p w14:paraId="58ECDCE8" w14:textId="77777777" w:rsidR="001401B3" w:rsidRDefault="001401B3" w:rsidP="003651ED">
      <w:pPr>
        <w:pStyle w:val="a3"/>
        <w:spacing w:before="0" w:beforeAutospacing="0" w:after="0" w:afterAutospacing="0" w:line="276" w:lineRule="auto"/>
        <w:ind w:firstLine="708"/>
        <w:jc w:val="both"/>
      </w:pPr>
      <w:r>
        <w:t>Работата в екип е по-ефективна в обществата с типизирани женствени култури, защото изслушването, „изравняването” в разговора, емпатията, загрижеността, взаимопомощта, отстъпчивостта и въобще стремежът към постигане на разбиране в тези общества изразява същностната им характеристика.</w:t>
      </w:r>
    </w:p>
    <w:p w14:paraId="11E38D58" w14:textId="77777777" w:rsidR="001401B3" w:rsidRDefault="001401B3" w:rsidP="003651ED">
      <w:pPr>
        <w:pStyle w:val="a3"/>
        <w:spacing w:before="0" w:beforeAutospacing="0" w:after="0" w:afterAutospacing="0" w:line="276" w:lineRule="auto"/>
        <w:ind w:firstLine="708"/>
        <w:jc w:val="both"/>
      </w:pPr>
      <w:r>
        <w:t>Работата в екип в обществата с типизирани мъжествени култури се цени работата, която е предизвикателство за човека и която му дава усещане за лично постижение.</w:t>
      </w:r>
    </w:p>
    <w:p w14:paraId="083507DD" w14:textId="77777777" w:rsidR="003651ED" w:rsidRDefault="001401B3" w:rsidP="003651ED">
      <w:pPr>
        <w:pStyle w:val="a3"/>
        <w:spacing w:before="0" w:beforeAutospacing="0" w:after="0" w:afterAutospacing="0" w:line="276" w:lineRule="auto"/>
        <w:jc w:val="both"/>
      </w:pPr>
      <w:r>
        <w:t> </w:t>
      </w:r>
    </w:p>
    <w:p w14:paraId="61B2335F" w14:textId="5E8AA6FC" w:rsidR="001401B3" w:rsidRPr="003651ED" w:rsidRDefault="001401B3" w:rsidP="003651ED">
      <w:pPr>
        <w:pStyle w:val="a3"/>
        <w:spacing w:before="0" w:beforeAutospacing="0" w:after="0" w:afterAutospacing="0" w:line="276" w:lineRule="auto"/>
        <w:ind w:firstLine="708"/>
        <w:jc w:val="both"/>
        <w:rPr>
          <w:color w:val="31849B" w:themeColor="accent5" w:themeShade="BF"/>
        </w:rPr>
      </w:pPr>
      <w:r w:rsidRPr="003651ED">
        <w:rPr>
          <w:b/>
          <w:bCs/>
          <w:color w:val="31849B" w:themeColor="accent5" w:themeShade="BF"/>
        </w:rPr>
        <w:t xml:space="preserve">Влияние на параметъра </w:t>
      </w:r>
      <w:r w:rsidRPr="003651ED">
        <w:rPr>
          <w:b/>
          <w:bCs/>
          <w:i/>
          <w:iCs/>
          <w:color w:val="31849B" w:themeColor="accent5" w:themeShade="BF"/>
        </w:rPr>
        <w:t xml:space="preserve">дългосрочна – краткосрочна ориентация </w:t>
      </w:r>
      <w:r w:rsidRPr="003651ED">
        <w:rPr>
          <w:b/>
          <w:bCs/>
          <w:color w:val="31849B" w:themeColor="accent5" w:themeShade="BF"/>
        </w:rPr>
        <w:t>върху работата в екип</w:t>
      </w:r>
    </w:p>
    <w:p w14:paraId="0C69AB84" w14:textId="77777777" w:rsidR="001401B3" w:rsidRDefault="001401B3" w:rsidP="003651ED">
      <w:pPr>
        <w:pStyle w:val="a3"/>
        <w:spacing w:before="0" w:beforeAutospacing="0" w:after="0" w:afterAutospacing="0" w:line="276" w:lineRule="auto"/>
        <w:ind w:firstLine="708"/>
        <w:jc w:val="both"/>
      </w:pPr>
      <w:r>
        <w:t>В култури с дългосрочна ориентация, работата в екип се осъществява най-вече в контекста на такива ценности, като: постоянство, подреждане на отношенията според статуса и съблюдаването на този ред, пестеливост, наличие на чувство за срам.</w:t>
      </w:r>
    </w:p>
    <w:p w14:paraId="4CE59EED" w14:textId="77777777" w:rsidR="001401B3" w:rsidRDefault="001401B3" w:rsidP="003651ED">
      <w:pPr>
        <w:pStyle w:val="a3"/>
        <w:spacing w:before="0" w:beforeAutospacing="0" w:after="0" w:afterAutospacing="0" w:line="276" w:lineRule="auto"/>
        <w:ind w:firstLine="708"/>
        <w:jc w:val="both"/>
      </w:pPr>
      <w:r>
        <w:lastRenderedPageBreak/>
        <w:t>В култури с краткосрочна ориентация, работата в екип е повлияна от принципа „даване на лице”; зачитане на традицията; лична устойчивост, стабилност и взаимност, които придават спецификата на екипността.</w:t>
      </w:r>
    </w:p>
    <w:p w14:paraId="6FB0D4AE" w14:textId="78D69AB3" w:rsidR="001401B3" w:rsidRDefault="001401B3" w:rsidP="003651ED">
      <w:pPr>
        <w:pStyle w:val="a3"/>
        <w:spacing w:before="0" w:beforeAutospacing="0" w:after="0" w:afterAutospacing="0" w:line="276" w:lineRule="auto"/>
        <w:ind w:firstLine="708"/>
        <w:jc w:val="both"/>
      </w:pPr>
      <w:r>
        <w:t>Културата на интензивна комуникация поощрява дискусиите в екипа. Хармоничните отношения се основават на зачитане достойнството, себеуважението и престижа на участниците в екипа. Това предполага активно слушане, емпатия, съпричастност, гъвкавост,  толерантност, доверие, предоставяне и получаване на отворена обратна връзка. Прави впечатление, че това са  голяма част от изискванията за осъществяване на успешна работа в екип.</w:t>
      </w:r>
      <w:r w:rsidR="003651ED">
        <w:t xml:space="preserve"> </w:t>
      </w:r>
      <w:r>
        <w:t>Следователно, изграждането  и утвърждаването на успешно функциониращ екип е във функция от културата, ценностите, традициите и нагласите за екипна работа.</w:t>
      </w:r>
    </w:p>
    <w:p w14:paraId="4EF77419" w14:textId="6F03E4AA" w:rsidR="00083A67" w:rsidRDefault="00083A67" w:rsidP="003651ED">
      <w:pPr>
        <w:pStyle w:val="a3"/>
        <w:spacing w:before="0" w:beforeAutospacing="0" w:after="0" w:afterAutospacing="0" w:line="276" w:lineRule="auto"/>
        <w:ind w:firstLine="708"/>
        <w:jc w:val="both"/>
      </w:pPr>
      <w:r w:rsidRPr="00083A67">
        <w:t>Културното разнообразие в екипа не оказва еднозначно влияние върху неговата ефективност. Съвременен</w:t>
      </w:r>
      <w:hyperlink r:id="rId11" w:history="1">
        <w:r w:rsidRPr="00083A67">
          <w:rPr>
            <w:rStyle w:val="a4"/>
          </w:rPr>
          <w:t xml:space="preserve"> </w:t>
        </w:r>
        <w:proofErr w:type="spellStart"/>
        <w:r w:rsidRPr="00083A67">
          <w:rPr>
            <w:rStyle w:val="a4"/>
          </w:rPr>
          <w:t>метаанализ</w:t>
        </w:r>
        <w:proofErr w:type="spellEnd"/>
        <w:r w:rsidRPr="00083A67">
          <w:rPr>
            <w:rStyle w:val="a4"/>
          </w:rPr>
          <w:t xml:space="preserve"> </w:t>
        </w:r>
      </w:hyperlink>
      <w:r w:rsidRPr="00083A67">
        <w:t>на изследванията върху разнообразието на ценности, личностни характеристики и културни особености показва, че то може да бъде свързано както с положителни, така и с отрицателни екипни процеси. От една страна, различията могат да разширят перспективите и начините за решаване на проблеми, а от друга – да затруднят изграждането на доверие и координацията и да увеличат вероятността от конфликти. Следователно ефектът от културното разнообразие зависи в значителна степен от начина, по който екипът управлява различията и организира взаимодействието между своите членове</w:t>
      </w:r>
      <w:r>
        <w:t>.</w:t>
      </w:r>
    </w:p>
    <w:p w14:paraId="2B5C1EA5" w14:textId="639D6FD8" w:rsidR="001401B3" w:rsidRDefault="001401B3" w:rsidP="003651ED">
      <w:pPr>
        <w:pStyle w:val="a3"/>
        <w:spacing w:before="0" w:beforeAutospacing="0" w:after="0" w:afterAutospacing="0" w:line="276" w:lineRule="auto"/>
        <w:ind w:firstLine="708"/>
        <w:jc w:val="both"/>
      </w:pPr>
      <w:r>
        <w:t>Постигането на ефективна работа в екип изисква да се отчитат поотделно и като цяло специфичните влияния на културните измерители върху всеки компонент на екипната работа: индивидуална и екипна мотивация; комуникации, лидерство, екипно взаимодействие; екипен дух; конфликти и стрес; обучение; оценка на индивидуалните и екипни резултати.</w:t>
      </w:r>
    </w:p>
    <w:p w14:paraId="0810634E" w14:textId="77777777" w:rsidR="001401B3" w:rsidRDefault="001401B3" w:rsidP="003651ED">
      <w:pPr>
        <w:pStyle w:val="a3"/>
        <w:spacing w:before="0" w:beforeAutospacing="0" w:after="0" w:afterAutospacing="0" w:line="276" w:lineRule="auto"/>
        <w:ind w:firstLine="708"/>
        <w:jc w:val="both"/>
      </w:pPr>
      <w:r>
        <w:t>Работата в екип в българските организации може да се подобри чрез активно изграждане на умения за работа в екип. Необходимо е обучение в екип, организиране на непрекъснато обучение, тренинг – обучение. Усилията в тази посока трябва да бъдат свързани с осъзнаване спецификата на културата и прилагане на подходящите съвременни техники за екипна работа. </w:t>
      </w:r>
    </w:p>
    <w:p w14:paraId="77BE661F" w14:textId="591DEE87" w:rsidR="001401B3" w:rsidRDefault="001401B3" w:rsidP="003651ED">
      <w:pPr>
        <w:pStyle w:val="a3"/>
        <w:spacing w:before="0" w:beforeAutospacing="0" w:after="0" w:afterAutospacing="0" w:line="276" w:lineRule="auto"/>
        <w:ind w:firstLine="708"/>
        <w:jc w:val="both"/>
      </w:pPr>
      <w:r>
        <w:t xml:space="preserve">Изследванията на Х. </w:t>
      </w:r>
      <w:proofErr w:type="spellStart"/>
      <w:r>
        <w:t>Хофстеде</w:t>
      </w:r>
      <w:proofErr w:type="spellEnd"/>
      <w:r>
        <w:t xml:space="preserve">, Х. </w:t>
      </w:r>
      <w:proofErr w:type="spellStart"/>
      <w:r>
        <w:t>Триандис</w:t>
      </w:r>
      <w:proofErr w:type="spellEnd"/>
      <w:r>
        <w:t>, М. Минков и др. изследователи показват, че както общите параметри на една или друга култура не предопределят всеки отделен случай, така характеристиките на културите не могат да предопределят успешното осъществяване на всяка работа в екип. Но от тази гледна точка, културните различия провокират повишено внимание към развиване на умения за работа в екип в конкретната среда и необходимост от усвояване на необходимите умения за  реализиране на съвместни международни проекти.</w:t>
      </w:r>
    </w:p>
    <w:p w14:paraId="07E6499A" w14:textId="77777777" w:rsidR="00877948" w:rsidRDefault="00877948" w:rsidP="003651ED">
      <w:pPr>
        <w:pStyle w:val="a3"/>
        <w:spacing w:before="0" w:beforeAutospacing="0" w:after="0" w:afterAutospacing="0" w:line="276" w:lineRule="auto"/>
        <w:ind w:firstLine="708"/>
      </w:pPr>
      <w:r>
        <w:t xml:space="preserve">В съвременната организационна среда успешната работа в междукултурен екип все повече се разглежда като резултат не само от познаването на културните различия, а от способността на участниците да ги управляват конструктивно. Това включва културна интелигентност, адаптивност на комуникацията, активно слушане, изграждане на доверие, управление на конфликти и създаване на условия за включване на различните гледни точки. Следователно междукултурната компетентност не трябва да се разбира единствено </w:t>
      </w:r>
      <w:r>
        <w:lastRenderedPageBreak/>
        <w:t>като познаване на характеристиките на отделните национални култури, а като динамична способност за ефективно взаимодействие с хора с различен културен и професионален опит.</w:t>
      </w:r>
    </w:p>
    <w:p w14:paraId="50F63EAA" w14:textId="77777777" w:rsidR="00877948" w:rsidRDefault="00877948" w:rsidP="003651ED">
      <w:pPr>
        <w:pStyle w:val="a3"/>
        <w:spacing w:before="0" w:beforeAutospacing="0" w:after="0" w:afterAutospacing="0" w:line="276" w:lineRule="auto"/>
        <w:jc w:val="both"/>
      </w:pPr>
    </w:p>
    <w:p w14:paraId="5E60BBB4" w14:textId="2BA78B2C" w:rsidR="001401B3" w:rsidRPr="003651ED" w:rsidRDefault="003651ED" w:rsidP="003651ED">
      <w:pPr>
        <w:pStyle w:val="ab"/>
        <w:numPr>
          <w:ilvl w:val="0"/>
          <w:numId w:val="1"/>
        </w:numPr>
        <w:spacing w:after="0"/>
        <w:outlineLvl w:val="2"/>
        <w:rPr>
          <w:rFonts w:ascii="Times New Roman" w:eastAsia="Times New Roman" w:hAnsi="Times New Roman" w:cs="Times New Roman"/>
          <w:b/>
          <w:bCs/>
          <w:color w:val="31849B" w:themeColor="accent5" w:themeShade="BF"/>
          <w:sz w:val="24"/>
          <w:szCs w:val="24"/>
          <w:lang w:eastAsia="bg-BG"/>
        </w:rPr>
      </w:pPr>
      <w:r w:rsidRPr="003651ED">
        <w:rPr>
          <w:rFonts w:ascii="Times New Roman" w:eastAsia="Times New Roman" w:hAnsi="Times New Roman" w:cs="Times New Roman"/>
          <w:b/>
          <w:bCs/>
          <w:color w:val="31849B" w:themeColor="accent5" w:themeShade="BF"/>
          <w:sz w:val="24"/>
          <w:szCs w:val="24"/>
          <w:lang w:eastAsia="bg-BG"/>
        </w:rPr>
        <w:t>Компетенции за съвместна работа в междукултурна среда</w:t>
      </w:r>
      <w:r>
        <w:rPr>
          <w:rFonts w:ascii="Times New Roman" w:eastAsia="Times New Roman" w:hAnsi="Times New Roman" w:cs="Times New Roman"/>
          <w:b/>
          <w:bCs/>
          <w:color w:val="31849B" w:themeColor="accent5" w:themeShade="BF"/>
          <w:sz w:val="24"/>
          <w:szCs w:val="24"/>
          <w:lang w:eastAsia="bg-BG"/>
        </w:rPr>
        <w:t>.</w:t>
      </w:r>
    </w:p>
    <w:p w14:paraId="1B584222" w14:textId="77777777" w:rsidR="00A036F1" w:rsidRDefault="00A036F1" w:rsidP="003651ED">
      <w:pPr>
        <w:spacing w:after="0"/>
        <w:ind w:firstLine="708"/>
        <w:jc w:val="both"/>
        <w:rPr>
          <w:rFonts w:ascii="Times New Roman" w:eastAsia="Times New Roman" w:hAnsi="Times New Roman" w:cs="Times New Roman"/>
          <w:sz w:val="24"/>
          <w:szCs w:val="24"/>
          <w:lang w:eastAsia="bg-BG"/>
        </w:rPr>
      </w:pPr>
    </w:p>
    <w:p w14:paraId="400DDFC0" w14:textId="0557FB81" w:rsidR="001401B3" w:rsidRPr="001401B3" w:rsidRDefault="001401B3" w:rsidP="003651ED">
      <w:pPr>
        <w:spacing w:after="0"/>
        <w:ind w:firstLine="708"/>
        <w:jc w:val="both"/>
        <w:rPr>
          <w:rFonts w:ascii="Times New Roman" w:eastAsia="Times New Roman" w:hAnsi="Times New Roman" w:cs="Times New Roman"/>
          <w:sz w:val="24"/>
          <w:szCs w:val="24"/>
          <w:lang w:eastAsia="bg-BG"/>
        </w:rPr>
      </w:pPr>
      <w:r w:rsidRPr="001401B3">
        <w:rPr>
          <w:rFonts w:ascii="Times New Roman" w:eastAsia="Times New Roman" w:hAnsi="Times New Roman" w:cs="Times New Roman"/>
          <w:sz w:val="24"/>
          <w:szCs w:val="24"/>
          <w:lang w:eastAsia="bg-BG"/>
        </w:rPr>
        <w:t xml:space="preserve">В екипа има възможност за индивидуална изява на всеки участник при постигане на индивидуалните и екипни цели. Екипното взаимодействие се основава на екипните ценности (екипен дух). Знанията и уменията за </w:t>
      </w:r>
      <w:r>
        <w:rPr>
          <w:rFonts w:ascii="Times New Roman" w:eastAsia="Times New Roman" w:hAnsi="Times New Roman" w:cs="Times New Roman"/>
          <w:sz w:val="24"/>
          <w:szCs w:val="24"/>
          <w:lang w:eastAsia="bg-BG"/>
        </w:rPr>
        <w:t xml:space="preserve">работа в екип </w:t>
      </w:r>
      <w:r w:rsidRPr="001401B3">
        <w:rPr>
          <w:rFonts w:ascii="Times New Roman" w:eastAsia="Times New Roman" w:hAnsi="Times New Roman" w:cs="Times New Roman"/>
          <w:sz w:val="24"/>
          <w:szCs w:val="24"/>
          <w:lang w:eastAsia="bg-BG"/>
        </w:rPr>
        <w:t xml:space="preserve">се извеждат от </w:t>
      </w:r>
      <w:r w:rsidRPr="001401B3">
        <w:rPr>
          <w:rFonts w:ascii="Times New Roman" w:eastAsia="Times New Roman" w:hAnsi="Times New Roman" w:cs="Times New Roman"/>
          <w:b/>
          <w:bCs/>
          <w:sz w:val="24"/>
          <w:szCs w:val="24"/>
          <w:lang w:eastAsia="bg-BG"/>
        </w:rPr>
        <w:t>основния принцип на екипа – съвместна дейност</w:t>
      </w:r>
      <w:r w:rsidRPr="001401B3">
        <w:rPr>
          <w:rFonts w:ascii="Times New Roman" w:eastAsia="Times New Roman" w:hAnsi="Times New Roman" w:cs="Times New Roman"/>
          <w:sz w:val="24"/>
          <w:szCs w:val="24"/>
          <w:lang w:eastAsia="bg-BG"/>
        </w:rPr>
        <w:t>. Те могат да се систематизират в няколко основни групи.</w:t>
      </w:r>
    </w:p>
    <w:p w14:paraId="7FDD4F74" w14:textId="77777777" w:rsidR="003651ED" w:rsidRDefault="001401B3" w:rsidP="003651ED">
      <w:pPr>
        <w:spacing w:after="0"/>
        <w:jc w:val="both"/>
        <w:rPr>
          <w:rFonts w:ascii="Times New Roman" w:eastAsia="Times New Roman" w:hAnsi="Times New Roman" w:cs="Times New Roman"/>
          <w:b/>
          <w:bCs/>
          <w:sz w:val="24"/>
          <w:szCs w:val="24"/>
          <w:lang w:eastAsia="bg-BG"/>
        </w:rPr>
      </w:pPr>
      <w:r w:rsidRPr="001401B3">
        <w:rPr>
          <w:rFonts w:ascii="Times New Roman" w:eastAsia="Times New Roman" w:hAnsi="Times New Roman" w:cs="Times New Roman"/>
          <w:b/>
          <w:bCs/>
          <w:sz w:val="24"/>
          <w:szCs w:val="24"/>
          <w:lang w:eastAsia="bg-BG"/>
        </w:rPr>
        <w:t xml:space="preserve">        </w:t>
      </w:r>
    </w:p>
    <w:p w14:paraId="7377CB6F" w14:textId="77777777" w:rsidR="00A036F1" w:rsidRPr="00A036F1" w:rsidRDefault="001401B3" w:rsidP="003651ED">
      <w:pPr>
        <w:spacing w:after="0"/>
        <w:ind w:firstLine="708"/>
        <w:jc w:val="both"/>
        <w:rPr>
          <w:rFonts w:ascii="Times New Roman" w:eastAsia="Times New Roman" w:hAnsi="Times New Roman" w:cs="Times New Roman"/>
          <w:color w:val="31849B" w:themeColor="accent5" w:themeShade="BF"/>
          <w:sz w:val="24"/>
          <w:szCs w:val="24"/>
          <w:lang w:eastAsia="bg-BG"/>
        </w:rPr>
      </w:pPr>
      <w:r w:rsidRPr="00A036F1">
        <w:rPr>
          <w:rFonts w:ascii="Times New Roman" w:eastAsia="Times New Roman" w:hAnsi="Times New Roman" w:cs="Times New Roman"/>
          <w:b/>
          <w:bCs/>
          <w:i/>
          <w:iCs/>
          <w:color w:val="31849B" w:themeColor="accent5" w:themeShade="BF"/>
          <w:sz w:val="24"/>
          <w:szCs w:val="24"/>
          <w:lang w:eastAsia="bg-BG"/>
        </w:rPr>
        <w:t>Знания и умения за формиране и функциониране на екипа</w:t>
      </w:r>
      <w:r w:rsidRPr="00A036F1">
        <w:rPr>
          <w:rFonts w:ascii="Times New Roman" w:eastAsia="Times New Roman" w:hAnsi="Times New Roman" w:cs="Times New Roman"/>
          <w:color w:val="31849B" w:themeColor="accent5" w:themeShade="BF"/>
          <w:sz w:val="24"/>
          <w:szCs w:val="24"/>
          <w:lang w:eastAsia="bg-BG"/>
        </w:rPr>
        <w:t xml:space="preserve">. </w:t>
      </w:r>
    </w:p>
    <w:p w14:paraId="6F4DB026" w14:textId="23EDC3A8" w:rsidR="001401B3" w:rsidRPr="001401B3" w:rsidRDefault="001401B3" w:rsidP="003651ED">
      <w:pPr>
        <w:spacing w:after="0"/>
        <w:ind w:firstLine="708"/>
        <w:jc w:val="both"/>
        <w:rPr>
          <w:rFonts w:ascii="Times New Roman" w:eastAsia="Times New Roman" w:hAnsi="Times New Roman" w:cs="Times New Roman"/>
          <w:sz w:val="24"/>
          <w:szCs w:val="24"/>
          <w:lang w:eastAsia="bg-BG"/>
        </w:rPr>
      </w:pPr>
      <w:r w:rsidRPr="001401B3">
        <w:rPr>
          <w:rFonts w:ascii="Times New Roman" w:eastAsia="Times New Roman" w:hAnsi="Times New Roman" w:cs="Times New Roman"/>
          <w:sz w:val="24"/>
          <w:szCs w:val="24"/>
          <w:lang w:eastAsia="bg-BG"/>
        </w:rPr>
        <w:t>Преди сформиране на екипа е необходимо проучване на потенциалните кандидати чрез попълване на стандартни въпросници. Ако екипът вече функционира, също трябва да се правят проучвания чрез различни стандартни въпросници на индивидуално и екипно ниво, провеждане на разговори, срещи, дискусии и др. форми. Целта е да се постигне по-добро познаване на силните и слаби страни на участниците в екипа. Определяне мисията на екипа и сферата на действие. Планиране на основните проекти.</w:t>
      </w:r>
    </w:p>
    <w:p w14:paraId="126B951F" w14:textId="77777777" w:rsidR="001401B3" w:rsidRPr="001401B3" w:rsidRDefault="001401B3" w:rsidP="00A036F1">
      <w:pPr>
        <w:spacing w:after="0"/>
        <w:ind w:firstLine="708"/>
        <w:jc w:val="both"/>
        <w:rPr>
          <w:rFonts w:ascii="Times New Roman" w:eastAsia="Times New Roman" w:hAnsi="Times New Roman" w:cs="Times New Roman"/>
          <w:sz w:val="24"/>
          <w:szCs w:val="24"/>
          <w:lang w:eastAsia="bg-BG"/>
        </w:rPr>
      </w:pPr>
      <w:r w:rsidRPr="001401B3">
        <w:rPr>
          <w:rFonts w:ascii="Times New Roman" w:eastAsia="Times New Roman" w:hAnsi="Times New Roman" w:cs="Times New Roman"/>
          <w:sz w:val="24"/>
          <w:szCs w:val="24"/>
          <w:lang w:eastAsia="bg-BG"/>
        </w:rPr>
        <w:t>Правилно определяне на функционалните и екипни роли и непрекъснато оптимизиране на екипното взаимодействие. Познаване на процеса изграждане на екип. Умения за успешно приключване на всяка предходна фаза на развитие при оформяне на групата в екип. Умения за разпознаване и предпазване на екипа от редица опасности: „групово мислене”; чувство на непогрешимост; затваряне вътре в себе си или силно изразено самодоволство. Познания за характеристиките на успешно функциониращия екип.</w:t>
      </w:r>
    </w:p>
    <w:p w14:paraId="44448EB8" w14:textId="4B35F8FF" w:rsidR="001401B3" w:rsidRPr="001401B3" w:rsidRDefault="001401B3" w:rsidP="00A036F1">
      <w:pPr>
        <w:spacing w:after="0"/>
        <w:ind w:firstLine="708"/>
        <w:jc w:val="both"/>
        <w:rPr>
          <w:rFonts w:ascii="Times New Roman" w:eastAsia="Times New Roman" w:hAnsi="Times New Roman" w:cs="Times New Roman"/>
          <w:sz w:val="24"/>
          <w:szCs w:val="24"/>
          <w:lang w:eastAsia="bg-BG"/>
        </w:rPr>
      </w:pPr>
      <w:r w:rsidRPr="001401B3">
        <w:rPr>
          <w:rFonts w:ascii="Times New Roman" w:eastAsia="Times New Roman" w:hAnsi="Times New Roman" w:cs="Times New Roman"/>
          <w:b/>
          <w:bCs/>
          <w:i/>
          <w:iCs/>
          <w:sz w:val="24"/>
          <w:szCs w:val="24"/>
          <w:lang w:eastAsia="bg-BG"/>
        </w:rPr>
        <w:t>Умения за себепознание.</w:t>
      </w:r>
      <w:r w:rsidRPr="001401B3">
        <w:rPr>
          <w:rFonts w:ascii="Times New Roman" w:eastAsia="Times New Roman" w:hAnsi="Times New Roman" w:cs="Times New Roman"/>
          <w:sz w:val="24"/>
          <w:szCs w:val="24"/>
          <w:lang w:eastAsia="bg-BG"/>
        </w:rPr>
        <w:t xml:space="preserve"> Комплекс от умения, които личността развива за да управлява себе си (Самоанализ: „Кой съм аз?”; „Какви са силните ми страни?”; „Как работя?”; „Къде е моето място?”; „Какъв е моят принос?” и т.н.). Самоанализ на личностните характеристики – анализ на силните и слаби страни. Концентрация върху силните страни и тяхното усъвършенстване. Коригиране на вредни навици, които намаляват резултатността от работата. Изясняване на специфичния индивидуален начин за постигане на резултати – за успешна работа, за учене, и сработване с други хора, степен на поносимост на напрежението и т.н.. Умения за поемане на персонален ангажимент за изпълнение на задачите. Откриване на предпочитаната екипната роля (или роли). Самоанализ на ценностната система и нейното съотнасяне със силните страни на личността. Умения за приобщаване към ценностите на екипа.</w:t>
      </w:r>
    </w:p>
    <w:p w14:paraId="1523F520" w14:textId="77777777" w:rsidR="001401B3" w:rsidRDefault="001401B3" w:rsidP="00A036F1">
      <w:pPr>
        <w:spacing w:after="0"/>
        <w:ind w:firstLine="708"/>
        <w:jc w:val="both"/>
        <w:rPr>
          <w:rFonts w:ascii="Times New Roman" w:eastAsia="Times New Roman" w:hAnsi="Times New Roman" w:cs="Times New Roman"/>
          <w:sz w:val="24"/>
          <w:szCs w:val="24"/>
          <w:lang w:eastAsia="bg-BG"/>
        </w:rPr>
      </w:pPr>
      <w:r w:rsidRPr="001401B3">
        <w:rPr>
          <w:rFonts w:ascii="Times New Roman" w:eastAsia="Times New Roman" w:hAnsi="Times New Roman" w:cs="Times New Roman"/>
          <w:b/>
          <w:bCs/>
          <w:i/>
          <w:iCs/>
          <w:sz w:val="24"/>
          <w:szCs w:val="24"/>
          <w:lang w:eastAsia="bg-BG"/>
        </w:rPr>
        <w:t>Умения за съвместна работа.</w:t>
      </w:r>
      <w:r w:rsidRPr="001401B3">
        <w:rPr>
          <w:rFonts w:ascii="Times New Roman" w:eastAsia="Times New Roman" w:hAnsi="Times New Roman" w:cs="Times New Roman"/>
          <w:b/>
          <w:bCs/>
          <w:sz w:val="24"/>
          <w:szCs w:val="24"/>
          <w:lang w:eastAsia="bg-BG"/>
        </w:rPr>
        <w:t xml:space="preserve"> </w:t>
      </w:r>
      <w:r w:rsidRPr="001401B3">
        <w:rPr>
          <w:rFonts w:ascii="Times New Roman" w:eastAsia="Times New Roman" w:hAnsi="Times New Roman" w:cs="Times New Roman"/>
          <w:sz w:val="24"/>
          <w:szCs w:val="24"/>
          <w:lang w:eastAsia="bg-BG"/>
        </w:rPr>
        <w:t xml:space="preserve">Комплекс от умения, които личността развива за да осъществява съвместна дейност (Анализ, ориентиран към всеки конкретен участник в екипа: „Какви са неговите силни страни?”; „По какъв начин работи?”; „Какви са неговите ценности?” и т.н.). Съвместната дейност, която характеризира работата в екип изисква умения за приспособяване към специфичните </w:t>
      </w:r>
      <w:r w:rsidRPr="001401B3">
        <w:rPr>
          <w:rFonts w:ascii="Times New Roman" w:eastAsia="Times New Roman" w:hAnsi="Times New Roman" w:cs="Times New Roman"/>
          <w:sz w:val="24"/>
          <w:szCs w:val="24"/>
          <w:lang w:eastAsia="bg-BG"/>
        </w:rPr>
        <w:lastRenderedPageBreak/>
        <w:t xml:space="preserve">начини за работа, присъщи за други хора. Умения за работа с хора (независимо от образование, пол, раса, възраст, </w:t>
      </w:r>
      <w:r w:rsidR="00DC7514">
        <w:rPr>
          <w:rFonts w:ascii="Times New Roman" w:eastAsia="Times New Roman" w:hAnsi="Times New Roman" w:cs="Times New Roman"/>
          <w:sz w:val="24"/>
          <w:szCs w:val="24"/>
          <w:lang w:eastAsia="bg-BG"/>
        </w:rPr>
        <w:t xml:space="preserve">етнос, </w:t>
      </w:r>
      <w:r w:rsidRPr="001401B3">
        <w:rPr>
          <w:rFonts w:ascii="Times New Roman" w:eastAsia="Times New Roman" w:hAnsi="Times New Roman" w:cs="Times New Roman"/>
          <w:sz w:val="24"/>
          <w:szCs w:val="24"/>
          <w:lang w:eastAsia="bg-BG"/>
        </w:rPr>
        <w:t>религия и др.). Умения да убеждава. Разпознаване  на силните и слаби страни, ценности и нагласи на хората, с които се работи съвместно.</w:t>
      </w:r>
    </w:p>
    <w:p w14:paraId="756A9017" w14:textId="64F5FAD6" w:rsidR="00083A67" w:rsidRPr="001401B3" w:rsidRDefault="00083A67" w:rsidP="00A036F1">
      <w:pPr>
        <w:spacing w:after="0"/>
        <w:ind w:firstLine="708"/>
        <w:jc w:val="both"/>
        <w:rPr>
          <w:rFonts w:ascii="Times New Roman" w:eastAsia="Times New Roman" w:hAnsi="Times New Roman" w:cs="Times New Roman"/>
          <w:sz w:val="24"/>
          <w:szCs w:val="24"/>
          <w:lang w:eastAsia="bg-BG"/>
        </w:rPr>
      </w:pPr>
      <w:r w:rsidRPr="00083A67">
        <w:rPr>
          <w:rFonts w:ascii="Times New Roman" w:eastAsia="Times New Roman" w:hAnsi="Times New Roman" w:cs="Times New Roman"/>
          <w:sz w:val="24"/>
          <w:szCs w:val="24"/>
          <w:lang w:eastAsia="bg-BG"/>
        </w:rPr>
        <w:t>Особено значение за ефективната съвместна работа в междукултурна среда има развитието на културна интелигентност (</w:t>
      </w:r>
      <w:proofErr w:type="spellStart"/>
      <w:r w:rsidRPr="00083A67">
        <w:rPr>
          <w:rFonts w:ascii="Times New Roman" w:eastAsia="Times New Roman" w:hAnsi="Times New Roman" w:cs="Times New Roman"/>
          <w:sz w:val="24"/>
          <w:szCs w:val="24"/>
          <w:lang w:eastAsia="bg-BG"/>
        </w:rPr>
        <w:t>Cultural</w:t>
      </w:r>
      <w:proofErr w:type="spellEnd"/>
      <w:r w:rsidRPr="00083A67">
        <w:rPr>
          <w:rFonts w:ascii="Times New Roman" w:eastAsia="Times New Roman" w:hAnsi="Times New Roman" w:cs="Times New Roman"/>
          <w:sz w:val="24"/>
          <w:szCs w:val="24"/>
          <w:lang w:eastAsia="bg-BG"/>
        </w:rPr>
        <w:t xml:space="preserve"> Intelligence – CQ). Тя включва способността на човека да разбира и адаптира своето поведение при взаимодействие с хора, които имат различен културен опит. </w:t>
      </w:r>
      <w:hyperlink r:id="rId12" w:history="1">
        <w:r w:rsidRPr="00083A67">
          <w:rPr>
            <w:rStyle w:val="a4"/>
            <w:rFonts w:ascii="Times New Roman" w:eastAsia="Times New Roman" w:hAnsi="Times New Roman" w:cs="Times New Roman"/>
            <w:sz w:val="24"/>
            <w:szCs w:val="24"/>
            <w:lang w:eastAsia="bg-BG"/>
          </w:rPr>
          <w:t>Изследванията на глобални виртуални екипи</w:t>
        </w:r>
      </w:hyperlink>
      <w:r w:rsidRPr="00083A67">
        <w:rPr>
          <w:rFonts w:ascii="Times New Roman" w:eastAsia="Times New Roman" w:hAnsi="Times New Roman" w:cs="Times New Roman"/>
          <w:sz w:val="24"/>
          <w:szCs w:val="24"/>
          <w:lang w:eastAsia="bg-BG"/>
        </w:rPr>
        <w:t xml:space="preserve"> показват, че по-високата културна интелигентност е свързана с по-ефективни междуличностни процеси. Значима роля има и способността за адаптиране на комуникационния стил към особеностите на събеседника. Това предполага, че успешната междукултурна комуникация не се изчерпва с познаването на различни културни модели, а изисква способност за наблюдение, адаптация и избор на подходящ начин на взаимодействие</w:t>
      </w:r>
      <w:r>
        <w:rPr>
          <w:rFonts w:ascii="Times New Roman" w:eastAsia="Times New Roman" w:hAnsi="Times New Roman" w:cs="Times New Roman"/>
          <w:sz w:val="24"/>
          <w:szCs w:val="24"/>
          <w:lang w:eastAsia="bg-BG"/>
        </w:rPr>
        <w:t>.</w:t>
      </w:r>
    </w:p>
    <w:p w14:paraId="1F7F7CA8" w14:textId="709E29AC" w:rsidR="001401B3" w:rsidRDefault="001401B3" w:rsidP="00A036F1">
      <w:pPr>
        <w:spacing w:after="0"/>
        <w:ind w:firstLine="708"/>
        <w:jc w:val="both"/>
        <w:rPr>
          <w:rFonts w:ascii="Times New Roman" w:eastAsia="Times New Roman" w:hAnsi="Times New Roman" w:cs="Times New Roman"/>
          <w:sz w:val="24"/>
          <w:szCs w:val="24"/>
          <w:lang w:eastAsia="bg-BG"/>
        </w:rPr>
      </w:pPr>
      <w:r w:rsidRPr="001401B3">
        <w:rPr>
          <w:rFonts w:ascii="Times New Roman" w:eastAsia="Times New Roman" w:hAnsi="Times New Roman" w:cs="Times New Roman"/>
          <w:b/>
          <w:bCs/>
          <w:i/>
          <w:iCs/>
          <w:sz w:val="24"/>
          <w:szCs w:val="24"/>
          <w:lang w:eastAsia="bg-BG"/>
        </w:rPr>
        <w:t>Умения за ефективно ръководене и непрекъснато обучение</w:t>
      </w:r>
      <w:r w:rsidRPr="001401B3">
        <w:rPr>
          <w:rFonts w:ascii="Times New Roman" w:eastAsia="Times New Roman" w:hAnsi="Times New Roman" w:cs="Times New Roman"/>
          <w:b/>
          <w:bCs/>
          <w:sz w:val="24"/>
          <w:szCs w:val="24"/>
          <w:lang w:eastAsia="bg-BG"/>
        </w:rPr>
        <w:t xml:space="preserve">. </w:t>
      </w:r>
      <w:r w:rsidRPr="001401B3">
        <w:rPr>
          <w:rFonts w:ascii="Times New Roman" w:eastAsia="Times New Roman" w:hAnsi="Times New Roman" w:cs="Times New Roman"/>
          <w:sz w:val="24"/>
          <w:szCs w:val="24"/>
          <w:lang w:eastAsia="bg-BG"/>
        </w:rPr>
        <w:t>Ръководенето на екипа е една от доминантите в процеса на работата в екип. Ръководителят  на екип трябва: да организира работата на екипа; да вдъхновява, да напътства и да изгражда доверие сред участниците в екипа; да изразява възгледите си; да поема рискове; да говори за проблемите; да прилага тактически планове; да се доверява на преценките си; да поема отговорност; да постига резултати на основата на съпричастността, да бъде „в услуга” на екипа.</w:t>
      </w:r>
    </w:p>
    <w:p w14:paraId="3AA80205" w14:textId="57E866B5" w:rsidR="00470899" w:rsidRPr="001401B3" w:rsidRDefault="00470899" w:rsidP="00A036F1">
      <w:pPr>
        <w:pStyle w:val="a3"/>
        <w:spacing w:before="0" w:beforeAutospacing="0" w:after="0" w:afterAutospacing="0" w:line="276" w:lineRule="auto"/>
        <w:ind w:firstLine="708"/>
        <w:jc w:val="both"/>
      </w:pPr>
      <w:r>
        <w:t>Съвременното разбиране за ефективното лидерство поставя акцент и върху създаването на психологическа безопасност в екипа. Тя предполага среда, в която участниците могат свободно да задават въпроси, да изразяват несъгласие, да споделят различни гледни точки и да признават допуснати грешки, без да се страхуват от негативни междуличностни последствия. В междукултурните екипи това има особено значение, тъй като различията в комуникационните норми и очакванията към лидерството могат да затруднят свободното изразяване на мнение. Ето защо изграждането на доверие и психологическа безопасност следва да бъде разглеждано като важна предпоставка за ефективното използване на културното разнообразие.</w:t>
      </w:r>
    </w:p>
    <w:p w14:paraId="78DDFD10" w14:textId="77777777" w:rsidR="001401B3" w:rsidRDefault="001401B3" w:rsidP="00A036F1">
      <w:pPr>
        <w:spacing w:after="0"/>
        <w:ind w:firstLine="708"/>
        <w:jc w:val="both"/>
        <w:rPr>
          <w:rFonts w:ascii="Times New Roman" w:eastAsia="Times New Roman" w:hAnsi="Times New Roman" w:cs="Times New Roman"/>
          <w:sz w:val="24"/>
          <w:szCs w:val="24"/>
          <w:lang w:eastAsia="bg-BG"/>
        </w:rPr>
      </w:pPr>
      <w:r w:rsidRPr="001401B3">
        <w:rPr>
          <w:rFonts w:ascii="Times New Roman" w:eastAsia="Times New Roman" w:hAnsi="Times New Roman" w:cs="Times New Roman"/>
          <w:sz w:val="24"/>
          <w:szCs w:val="24"/>
          <w:lang w:eastAsia="bg-BG"/>
        </w:rPr>
        <w:t>Успешното ръководене на екипа за постигане на крайната цел е свързано със спечелване активното отношение и сътрудничество на екипа, индивидуално и екипно мотивиране за постигане на съгласуваните цели, целесъобразно използване на уменията, енергията и таланта на участниците в екипа. Споделеното лидерство в екипа е начин за постигане на високи резултати и удовлетвореност на участниците от постигнатите цели.</w:t>
      </w:r>
    </w:p>
    <w:p w14:paraId="423EB4CA" w14:textId="0759667F" w:rsidR="00877948" w:rsidRPr="001401B3" w:rsidRDefault="00877948" w:rsidP="00A036F1">
      <w:pPr>
        <w:pStyle w:val="a3"/>
        <w:spacing w:before="0" w:beforeAutospacing="0" w:after="0" w:afterAutospacing="0" w:line="276" w:lineRule="auto"/>
        <w:ind w:firstLine="708"/>
        <w:jc w:val="both"/>
      </w:pPr>
      <w:r>
        <w:t xml:space="preserve">Съвременното разбиране за ефективното лидерство поставя акцент и върху създаването на психологическа безопасност в екипа. Тя предполага среда, в която участниците могат свободно да задават въпроси, да изразяват несъгласие, да споделят различни гледни точки и да признават допуснати грешки, без да се страхуват от негативни междуличностни последствия. В </w:t>
      </w:r>
      <w:hyperlink r:id="rId13" w:history="1">
        <w:r w:rsidRPr="00470899">
          <w:rPr>
            <w:rStyle w:val="a4"/>
          </w:rPr>
          <w:t>междукултурните екипи</w:t>
        </w:r>
      </w:hyperlink>
      <w:r>
        <w:t xml:space="preserve"> това има особено значение, тъй като различията в комуникационните норми и очакванията към лидерството могат да затруднят свободното изразяване на мнение. Ето защо изграждането на доверие и психологическа безопасност следва да бъде разглеждано като важна предпоставка за ефективното използване на културното разнообразие.</w:t>
      </w:r>
    </w:p>
    <w:p w14:paraId="77424C50" w14:textId="7EB19FEB" w:rsidR="001401B3" w:rsidRPr="001401B3" w:rsidRDefault="001401B3" w:rsidP="00A036F1">
      <w:pPr>
        <w:spacing w:after="0"/>
        <w:ind w:firstLine="708"/>
        <w:jc w:val="both"/>
        <w:rPr>
          <w:rFonts w:ascii="Times New Roman" w:eastAsia="Times New Roman" w:hAnsi="Times New Roman" w:cs="Times New Roman"/>
          <w:sz w:val="24"/>
          <w:szCs w:val="24"/>
          <w:lang w:eastAsia="bg-BG"/>
        </w:rPr>
      </w:pPr>
      <w:r w:rsidRPr="001401B3">
        <w:rPr>
          <w:rFonts w:ascii="Times New Roman" w:eastAsia="Times New Roman" w:hAnsi="Times New Roman" w:cs="Times New Roman"/>
          <w:b/>
          <w:bCs/>
          <w:i/>
          <w:iCs/>
          <w:sz w:val="24"/>
          <w:szCs w:val="24"/>
          <w:lang w:eastAsia="bg-BG"/>
        </w:rPr>
        <w:lastRenderedPageBreak/>
        <w:t>Умения за себемотивиране и мотивиране на други хора</w:t>
      </w:r>
      <w:r w:rsidRPr="001401B3">
        <w:rPr>
          <w:rFonts w:ascii="Times New Roman" w:eastAsia="Times New Roman" w:hAnsi="Times New Roman" w:cs="Times New Roman"/>
          <w:sz w:val="24"/>
          <w:szCs w:val="24"/>
          <w:lang w:eastAsia="bg-BG"/>
        </w:rPr>
        <w:t>.</w:t>
      </w:r>
      <w:r w:rsidR="004B0055">
        <w:rPr>
          <w:rFonts w:ascii="Times New Roman" w:eastAsia="Times New Roman" w:hAnsi="Times New Roman" w:cs="Times New Roman"/>
          <w:sz w:val="24"/>
          <w:szCs w:val="24"/>
          <w:lang w:eastAsia="bg-BG"/>
        </w:rPr>
        <w:t xml:space="preserve"> </w:t>
      </w:r>
      <w:r w:rsidRPr="001401B3">
        <w:rPr>
          <w:rFonts w:ascii="Times New Roman" w:eastAsia="Times New Roman" w:hAnsi="Times New Roman" w:cs="Times New Roman"/>
          <w:sz w:val="24"/>
          <w:szCs w:val="24"/>
          <w:lang w:eastAsia="bg-BG"/>
        </w:rPr>
        <w:t>Индивидуалната мотивация е специфична за всеки човек и се влияе от различни фактори. Сред дългосрочните мотивиращи фактори, които имат най-голямо значение за работата в екип са: признание, статус, материална осигуреност, отговорност, удоволствие от работата и сигурност.</w:t>
      </w:r>
      <w:r w:rsidRPr="001401B3">
        <w:rPr>
          <w:rFonts w:ascii="Times New Roman" w:eastAsia="Times New Roman" w:hAnsi="Times New Roman" w:cs="Times New Roman"/>
          <w:i/>
          <w:iCs/>
          <w:sz w:val="24"/>
          <w:szCs w:val="24"/>
          <w:lang w:eastAsia="bg-BG"/>
        </w:rPr>
        <w:t xml:space="preserve"> </w:t>
      </w:r>
      <w:r w:rsidRPr="001401B3">
        <w:rPr>
          <w:rFonts w:ascii="Times New Roman" w:eastAsia="Times New Roman" w:hAnsi="Times New Roman" w:cs="Times New Roman"/>
          <w:sz w:val="24"/>
          <w:szCs w:val="24"/>
          <w:lang w:eastAsia="bg-BG"/>
        </w:rPr>
        <w:t xml:space="preserve">Мотивацията се поражда при </w:t>
      </w:r>
      <w:proofErr w:type="spellStart"/>
      <w:r w:rsidRPr="001401B3">
        <w:rPr>
          <w:rFonts w:ascii="Times New Roman" w:eastAsia="Times New Roman" w:hAnsi="Times New Roman" w:cs="Times New Roman"/>
          <w:sz w:val="24"/>
          <w:szCs w:val="24"/>
          <w:lang w:eastAsia="bg-BG"/>
        </w:rPr>
        <w:t>вдъхновяваващата</w:t>
      </w:r>
      <w:proofErr w:type="spellEnd"/>
      <w:r w:rsidRPr="001401B3">
        <w:rPr>
          <w:rFonts w:ascii="Times New Roman" w:eastAsia="Times New Roman" w:hAnsi="Times New Roman" w:cs="Times New Roman"/>
          <w:sz w:val="24"/>
          <w:szCs w:val="24"/>
          <w:lang w:eastAsia="bg-BG"/>
        </w:rPr>
        <w:t xml:space="preserve"> идея за успех и импулс, в резултат на който увереността нараства още повече.</w:t>
      </w:r>
    </w:p>
    <w:p w14:paraId="4576A2DB" w14:textId="77777777" w:rsidR="001401B3" w:rsidRPr="001401B3" w:rsidRDefault="001401B3" w:rsidP="00A036F1">
      <w:pPr>
        <w:spacing w:after="0"/>
        <w:ind w:firstLine="708"/>
        <w:jc w:val="both"/>
        <w:rPr>
          <w:rFonts w:ascii="Times New Roman" w:eastAsia="Times New Roman" w:hAnsi="Times New Roman" w:cs="Times New Roman"/>
          <w:sz w:val="24"/>
          <w:szCs w:val="24"/>
          <w:lang w:eastAsia="bg-BG"/>
        </w:rPr>
      </w:pPr>
      <w:r w:rsidRPr="001401B3">
        <w:rPr>
          <w:rFonts w:ascii="Times New Roman" w:eastAsia="Times New Roman" w:hAnsi="Times New Roman" w:cs="Times New Roman"/>
          <w:sz w:val="24"/>
          <w:szCs w:val="24"/>
          <w:lang w:eastAsia="bg-BG"/>
        </w:rPr>
        <w:t xml:space="preserve">Екипната мотивация нараства, когато всеки участник е мотивиран за общия успех. Ето защо, уменията за поддържане на добри взаимоотношения, основани на взаимното разбирателство са особено важни. Те дават възможност за изграждане на благоприятен колективен дух, който е в основата на успешната екипна работа. Той увеличава многократно индивидуалните усилия на участниците в екипа и го прави едно цяло. </w:t>
      </w:r>
    </w:p>
    <w:p w14:paraId="735286E5" w14:textId="77777777" w:rsidR="001401B3" w:rsidRPr="001401B3" w:rsidRDefault="001401B3" w:rsidP="00A036F1">
      <w:pPr>
        <w:spacing w:after="0"/>
        <w:ind w:firstLine="708"/>
        <w:jc w:val="both"/>
        <w:rPr>
          <w:rFonts w:ascii="Times New Roman" w:eastAsia="Times New Roman" w:hAnsi="Times New Roman" w:cs="Times New Roman"/>
          <w:sz w:val="24"/>
          <w:szCs w:val="24"/>
          <w:lang w:eastAsia="bg-BG"/>
        </w:rPr>
      </w:pPr>
      <w:r w:rsidRPr="001401B3">
        <w:rPr>
          <w:rFonts w:ascii="Times New Roman" w:eastAsia="Times New Roman" w:hAnsi="Times New Roman" w:cs="Times New Roman"/>
          <w:b/>
          <w:bCs/>
          <w:i/>
          <w:iCs/>
          <w:sz w:val="24"/>
          <w:szCs w:val="24"/>
          <w:lang w:eastAsia="bg-BG"/>
        </w:rPr>
        <w:t>Умения за разрешаване на конфликти.</w:t>
      </w:r>
      <w:r w:rsidRPr="001401B3">
        <w:rPr>
          <w:rFonts w:ascii="Times New Roman" w:eastAsia="Times New Roman" w:hAnsi="Times New Roman" w:cs="Times New Roman"/>
          <w:b/>
          <w:bCs/>
          <w:sz w:val="24"/>
          <w:szCs w:val="24"/>
          <w:lang w:eastAsia="bg-BG"/>
        </w:rPr>
        <w:t xml:space="preserve"> </w:t>
      </w:r>
      <w:r w:rsidRPr="001401B3">
        <w:rPr>
          <w:rFonts w:ascii="Times New Roman" w:eastAsia="Times New Roman" w:hAnsi="Times New Roman" w:cs="Times New Roman"/>
          <w:sz w:val="24"/>
          <w:szCs w:val="24"/>
          <w:lang w:eastAsia="bg-BG"/>
        </w:rPr>
        <w:t>Необходими умения за правилен избор и умело прилагане на стратегиите за справяне с конфликти.</w:t>
      </w:r>
    </w:p>
    <w:p w14:paraId="400DE924" w14:textId="77777777" w:rsidR="001401B3" w:rsidRPr="001401B3" w:rsidRDefault="001401B3" w:rsidP="00A036F1">
      <w:pPr>
        <w:spacing w:after="0"/>
        <w:ind w:firstLine="708"/>
        <w:jc w:val="both"/>
        <w:rPr>
          <w:rFonts w:ascii="Times New Roman" w:eastAsia="Times New Roman" w:hAnsi="Times New Roman" w:cs="Times New Roman"/>
          <w:sz w:val="24"/>
          <w:szCs w:val="24"/>
          <w:lang w:eastAsia="bg-BG"/>
        </w:rPr>
      </w:pPr>
      <w:r w:rsidRPr="001401B3">
        <w:rPr>
          <w:rFonts w:ascii="Times New Roman" w:eastAsia="Times New Roman" w:hAnsi="Times New Roman" w:cs="Times New Roman"/>
          <w:sz w:val="24"/>
          <w:szCs w:val="24"/>
          <w:lang w:eastAsia="bg-BG"/>
        </w:rPr>
        <w:t>Ориентация в стиловете за справяне с конфликти и подходящ избор, съобразно ситуацията. Интегриращият стил води до по-голямо удовлетворение при</w:t>
      </w:r>
      <w:r w:rsidR="004B0055">
        <w:rPr>
          <w:rFonts w:ascii="Times New Roman" w:eastAsia="Times New Roman" w:hAnsi="Times New Roman" w:cs="Times New Roman"/>
          <w:sz w:val="24"/>
          <w:szCs w:val="24"/>
          <w:lang w:eastAsia="bg-BG"/>
        </w:rPr>
        <w:t xml:space="preserve"> работа в екип</w:t>
      </w:r>
      <w:r w:rsidRPr="001401B3">
        <w:rPr>
          <w:rFonts w:ascii="Times New Roman" w:eastAsia="Times New Roman" w:hAnsi="Times New Roman" w:cs="Times New Roman"/>
          <w:sz w:val="24"/>
          <w:szCs w:val="24"/>
          <w:lang w:eastAsia="bg-BG"/>
        </w:rPr>
        <w:t>.</w:t>
      </w:r>
    </w:p>
    <w:p w14:paraId="70B5DDEC" w14:textId="77777777" w:rsidR="001401B3" w:rsidRPr="001401B3" w:rsidRDefault="001401B3" w:rsidP="00A036F1">
      <w:pPr>
        <w:spacing w:after="0"/>
        <w:ind w:firstLine="708"/>
        <w:jc w:val="both"/>
        <w:rPr>
          <w:rFonts w:ascii="Times New Roman" w:eastAsia="Times New Roman" w:hAnsi="Times New Roman" w:cs="Times New Roman"/>
          <w:sz w:val="24"/>
          <w:szCs w:val="24"/>
          <w:lang w:eastAsia="bg-BG"/>
        </w:rPr>
      </w:pPr>
      <w:r w:rsidRPr="001401B3">
        <w:rPr>
          <w:rFonts w:ascii="Times New Roman" w:eastAsia="Times New Roman" w:hAnsi="Times New Roman" w:cs="Times New Roman"/>
          <w:sz w:val="24"/>
          <w:szCs w:val="24"/>
          <w:lang w:eastAsia="bg-BG"/>
        </w:rPr>
        <w:t>Изграждане на умения за подходящо управление на конфликта. Използването на позитивната страна на конфликта дава възможност за навременно отстраняване на причините за конфликтни ситуации, разкриване недостатъците в работата, повишаване на производителността, по-бързо преодоляване на напрежението, недоверието и по-ефективна съвместна работа.</w:t>
      </w:r>
    </w:p>
    <w:p w14:paraId="0C0F8A64" w14:textId="77777777" w:rsidR="001401B3" w:rsidRPr="001401B3" w:rsidRDefault="001401B3" w:rsidP="00A036F1">
      <w:pPr>
        <w:spacing w:after="0"/>
        <w:ind w:firstLine="708"/>
        <w:jc w:val="both"/>
        <w:rPr>
          <w:rFonts w:ascii="Times New Roman" w:eastAsia="Times New Roman" w:hAnsi="Times New Roman" w:cs="Times New Roman"/>
          <w:sz w:val="24"/>
          <w:szCs w:val="24"/>
          <w:lang w:eastAsia="bg-BG"/>
        </w:rPr>
      </w:pPr>
      <w:r w:rsidRPr="001401B3">
        <w:rPr>
          <w:rFonts w:ascii="Times New Roman" w:eastAsia="Times New Roman" w:hAnsi="Times New Roman" w:cs="Times New Roman"/>
          <w:b/>
          <w:bCs/>
          <w:i/>
          <w:iCs/>
          <w:sz w:val="24"/>
          <w:szCs w:val="24"/>
          <w:lang w:eastAsia="bg-BG"/>
        </w:rPr>
        <w:t>Умения за осъществяване на ефективни комуникации.</w:t>
      </w:r>
      <w:r w:rsidRPr="001401B3">
        <w:rPr>
          <w:rFonts w:ascii="Times New Roman" w:eastAsia="Times New Roman" w:hAnsi="Times New Roman" w:cs="Times New Roman"/>
          <w:b/>
          <w:bCs/>
          <w:sz w:val="24"/>
          <w:szCs w:val="24"/>
          <w:lang w:eastAsia="bg-BG"/>
        </w:rPr>
        <w:t xml:space="preserve"> </w:t>
      </w:r>
      <w:r w:rsidRPr="001401B3">
        <w:rPr>
          <w:rFonts w:ascii="Times New Roman" w:eastAsia="Times New Roman" w:hAnsi="Times New Roman" w:cs="Times New Roman"/>
          <w:sz w:val="24"/>
          <w:szCs w:val="24"/>
          <w:lang w:eastAsia="bg-BG"/>
        </w:rPr>
        <w:t>Изискването за поддържане на висока степен</w:t>
      </w:r>
      <w:r w:rsidR="004B0055">
        <w:rPr>
          <w:rFonts w:ascii="Times New Roman" w:eastAsia="Times New Roman" w:hAnsi="Times New Roman" w:cs="Times New Roman"/>
          <w:sz w:val="24"/>
          <w:szCs w:val="24"/>
          <w:lang w:eastAsia="bg-BG"/>
        </w:rPr>
        <w:t xml:space="preserve"> на комуникативна активност при работа в екип</w:t>
      </w:r>
      <w:r w:rsidRPr="001401B3">
        <w:rPr>
          <w:rFonts w:ascii="Times New Roman" w:eastAsia="Times New Roman" w:hAnsi="Times New Roman" w:cs="Times New Roman"/>
          <w:sz w:val="24"/>
          <w:szCs w:val="24"/>
          <w:lang w:eastAsia="bg-BG"/>
        </w:rPr>
        <w:t xml:space="preserve"> налага необходимостта от непрекъснато усъвършенстване на знанията и уменията в областта на комуникациите. Успешното комуникиране е свързано с правилен избор на стратегиите, формите и средствата за осъществяване на комуникация. Умения за правилно организиране на информацията.</w:t>
      </w:r>
    </w:p>
    <w:p w14:paraId="4B3CE848" w14:textId="77777777" w:rsidR="001401B3" w:rsidRPr="001401B3" w:rsidRDefault="001401B3" w:rsidP="00A036F1">
      <w:pPr>
        <w:spacing w:after="0"/>
        <w:ind w:firstLine="708"/>
        <w:jc w:val="both"/>
        <w:rPr>
          <w:rFonts w:ascii="Times New Roman" w:eastAsia="Times New Roman" w:hAnsi="Times New Roman" w:cs="Times New Roman"/>
          <w:sz w:val="24"/>
          <w:szCs w:val="24"/>
          <w:lang w:eastAsia="bg-BG"/>
        </w:rPr>
      </w:pPr>
      <w:r w:rsidRPr="001401B3">
        <w:rPr>
          <w:rFonts w:ascii="Times New Roman" w:eastAsia="Times New Roman" w:hAnsi="Times New Roman" w:cs="Times New Roman"/>
          <w:sz w:val="24"/>
          <w:szCs w:val="24"/>
          <w:lang w:eastAsia="bg-BG"/>
        </w:rPr>
        <w:t>Развиване на умения за убедително представяне на фактите, активно слушане, предоставяне и приемане на обратна връзка, задаване на правилните въпроси, активизиране на неформалните контакти, познаване „езика на тялото” за правилно кодиране и декодиране на невербалната комуникация. Умения за получаване и даване на конструктивна критика. Използване на балансиран стил на комуникация. Усвояване на умения за междукултурна комуникация.</w:t>
      </w:r>
    </w:p>
    <w:p w14:paraId="544635FC" w14:textId="5A9319E4" w:rsidR="00A036F1" w:rsidRDefault="001401B3" w:rsidP="00A036F1">
      <w:pPr>
        <w:spacing w:after="0"/>
        <w:ind w:firstLine="708"/>
        <w:jc w:val="both"/>
        <w:rPr>
          <w:rFonts w:ascii="Times New Roman" w:eastAsia="Times New Roman" w:hAnsi="Times New Roman" w:cs="Times New Roman"/>
          <w:sz w:val="24"/>
          <w:szCs w:val="24"/>
          <w:lang w:eastAsia="bg-BG"/>
        </w:rPr>
      </w:pPr>
      <w:r w:rsidRPr="001401B3">
        <w:rPr>
          <w:rFonts w:ascii="Times New Roman" w:eastAsia="Times New Roman" w:hAnsi="Times New Roman" w:cs="Times New Roman"/>
          <w:b/>
          <w:bCs/>
          <w:i/>
          <w:iCs/>
          <w:sz w:val="24"/>
          <w:szCs w:val="24"/>
          <w:lang w:eastAsia="bg-BG"/>
        </w:rPr>
        <w:t>Умения за изграждане на екипен дух.</w:t>
      </w:r>
      <w:r w:rsidRPr="001401B3">
        <w:rPr>
          <w:rFonts w:ascii="Times New Roman" w:eastAsia="Times New Roman" w:hAnsi="Times New Roman" w:cs="Times New Roman"/>
          <w:sz w:val="24"/>
          <w:szCs w:val="24"/>
          <w:lang w:eastAsia="bg-BG"/>
        </w:rPr>
        <w:t xml:space="preserve"> Умения за споделяне на основните ценностни ориентири, характерни за екипната работа: взаимно доверие, принадлежност, лоялност, гордост, всеотдайност, съпричастност, коректност, тактичност, дълг към целите и успеха на екипа. Работата в екип изисква култура и етика в отношенията и зависи в голяма степен от мотивацията, от индивидуалното морално развитие и от специфичните психологически характеристики на личността, от характеристиките на конкретната междукултурна среда и възможностите за подходящо адаптиране.</w:t>
      </w:r>
    </w:p>
    <w:p w14:paraId="0DE4C105" w14:textId="09B73D08" w:rsidR="00470899" w:rsidRPr="00A036F1" w:rsidRDefault="00A036F1" w:rsidP="00A036F1">
      <w:pPr>
        <w:spacing w:after="0"/>
        <w:ind w:firstLine="708"/>
        <w:jc w:val="both"/>
        <w:rPr>
          <w:rFonts w:ascii="Times New Roman" w:eastAsia="Times New Roman" w:hAnsi="Times New Roman" w:cs="Times New Roman"/>
          <w:b/>
          <w:bCs/>
          <w:color w:val="31849B" w:themeColor="accent5" w:themeShade="BF"/>
          <w:sz w:val="24"/>
          <w:szCs w:val="24"/>
          <w:lang w:eastAsia="bg-BG"/>
        </w:rPr>
      </w:pPr>
      <w:r w:rsidRPr="00A036F1">
        <w:rPr>
          <w:rFonts w:ascii="Times New Roman" w:eastAsia="Times New Roman" w:hAnsi="Times New Roman" w:cs="Times New Roman"/>
          <w:b/>
          <w:bCs/>
          <w:color w:val="31849B" w:themeColor="accent5" w:themeShade="BF"/>
          <w:sz w:val="24"/>
          <w:szCs w:val="24"/>
          <w:lang w:eastAsia="bg-BG"/>
        </w:rPr>
        <w:lastRenderedPageBreak/>
        <w:t>ЗАКЛЮЧЕНИЕ</w:t>
      </w:r>
    </w:p>
    <w:p w14:paraId="568C86D9" w14:textId="77777777" w:rsidR="00A036F1" w:rsidRDefault="00A036F1" w:rsidP="00A036F1">
      <w:pPr>
        <w:pStyle w:val="a3"/>
        <w:spacing w:before="0" w:beforeAutospacing="0" w:after="0" w:afterAutospacing="0" w:line="276" w:lineRule="auto"/>
        <w:ind w:firstLine="708"/>
        <w:jc w:val="both"/>
      </w:pPr>
    </w:p>
    <w:p w14:paraId="1295E7EB" w14:textId="58552C2C" w:rsidR="003651ED" w:rsidRDefault="003651ED" w:rsidP="00A036F1">
      <w:pPr>
        <w:pStyle w:val="a3"/>
        <w:spacing w:before="0" w:beforeAutospacing="0" w:after="0" w:afterAutospacing="0" w:line="276" w:lineRule="auto"/>
        <w:ind w:firstLine="708"/>
        <w:jc w:val="both"/>
      </w:pPr>
      <w:r>
        <w:t>Ефективната работа в екип в междукултурна среда е сложен процес, който зависи от взаимодействието между културните особености, индивидуалните характеристики на участниците и начина, по който е организирана съвместната дейност. Културните различия могат да влияят върху комуникацията, лидерството, мотивацията, управлението на конфликтите и изграждането на доверие, но сами по себе си не предопределят успеха или неуспеха на екипа.</w:t>
      </w:r>
    </w:p>
    <w:p w14:paraId="1BEEDD0B" w14:textId="77777777" w:rsidR="003651ED" w:rsidRDefault="003651ED" w:rsidP="00A036F1">
      <w:pPr>
        <w:pStyle w:val="a3"/>
        <w:spacing w:before="0" w:beforeAutospacing="0" w:after="0" w:afterAutospacing="0" w:line="276" w:lineRule="auto"/>
        <w:ind w:firstLine="708"/>
        <w:jc w:val="both"/>
      </w:pPr>
      <w:r>
        <w:t>Успешното взаимодействие между хора с различен културен опит изисква развиване на конкретни компетенции – умения за ефективна комуникация, активно слушане, взаимно разбиране, адаптивност, управление на конфликти, себепознание и работа с различни гледни точки. Особено значение имат способността за изграждане на доверие, споделеното лидерство и създаването на благоприятна среда за участие на всички членове на екипа.</w:t>
      </w:r>
    </w:p>
    <w:p w14:paraId="35A2AB17" w14:textId="77777777" w:rsidR="003651ED" w:rsidRDefault="003651ED" w:rsidP="00A036F1">
      <w:pPr>
        <w:pStyle w:val="a3"/>
        <w:spacing w:before="0" w:beforeAutospacing="0" w:after="0" w:afterAutospacing="0" w:line="276" w:lineRule="auto"/>
        <w:ind w:firstLine="708"/>
        <w:jc w:val="both"/>
      </w:pPr>
      <w:r>
        <w:t>В съвременната организационна среда тези компетенции придобиват още по-голямо значение поради развитието на международните и виртуалните екипи. Различията в културата, езика, комуникационните стилове и часовите зони поставят допълнителни изисквания към координацията и взаимодействието. Ето защо междукултурната компетентност следва да се разглежда като динамична способност за адаптиране и конструктивно използване на различията в името на общите цели. Изграждането на такава компетентност създава предпоставки за по-добро екипно взаимодействие, по-ефективно управление на конфликтите и постигане на устойчиви резултати в многообразна работна среда.</w:t>
      </w:r>
    </w:p>
    <w:p w14:paraId="69E3A367" w14:textId="77777777" w:rsidR="00A036F1" w:rsidRDefault="00A036F1" w:rsidP="003651ED">
      <w:pPr>
        <w:spacing w:after="0"/>
        <w:jc w:val="both"/>
        <w:rPr>
          <w:rFonts w:ascii="Times New Roman" w:eastAsia="Times New Roman" w:hAnsi="Times New Roman" w:cs="Times New Roman"/>
          <w:sz w:val="24"/>
          <w:szCs w:val="24"/>
          <w:lang w:eastAsia="bg-BG"/>
        </w:rPr>
      </w:pPr>
    </w:p>
    <w:p w14:paraId="679D76DE" w14:textId="55AD069D" w:rsidR="003651ED" w:rsidRPr="00A036F1" w:rsidRDefault="003651ED" w:rsidP="00A036F1">
      <w:pPr>
        <w:spacing w:after="0"/>
        <w:ind w:firstLine="708"/>
        <w:jc w:val="both"/>
        <w:rPr>
          <w:rFonts w:ascii="Times New Roman" w:eastAsia="Times New Roman" w:hAnsi="Times New Roman" w:cs="Times New Roman"/>
          <w:b/>
          <w:bCs/>
          <w:color w:val="31849B" w:themeColor="accent5" w:themeShade="BF"/>
          <w:sz w:val="24"/>
          <w:szCs w:val="24"/>
          <w:lang w:eastAsia="bg-BG"/>
        </w:rPr>
      </w:pPr>
      <w:r w:rsidRPr="00A036F1">
        <w:rPr>
          <w:rFonts w:ascii="Times New Roman" w:eastAsia="Times New Roman" w:hAnsi="Times New Roman" w:cs="Times New Roman"/>
          <w:b/>
          <w:bCs/>
          <w:color w:val="31849B" w:themeColor="accent5" w:themeShade="BF"/>
          <w:sz w:val="24"/>
          <w:szCs w:val="24"/>
          <w:lang w:eastAsia="bg-BG"/>
        </w:rPr>
        <w:t>Въпроси за самоподготовка</w:t>
      </w:r>
    </w:p>
    <w:p w14:paraId="57F65C88" w14:textId="77777777" w:rsidR="00A036F1" w:rsidRDefault="003651ED" w:rsidP="00A036F1">
      <w:pPr>
        <w:pStyle w:val="a3"/>
        <w:numPr>
          <w:ilvl w:val="0"/>
          <w:numId w:val="2"/>
        </w:numPr>
        <w:spacing w:before="0" w:beforeAutospacing="0" w:after="0" w:afterAutospacing="0" w:line="276" w:lineRule="auto"/>
        <w:jc w:val="both"/>
        <w:rPr>
          <w:b/>
          <w:bCs/>
        </w:rPr>
      </w:pPr>
      <w:r w:rsidRPr="00A036F1">
        <w:rPr>
          <w:rStyle w:val="a9"/>
          <w:b w:val="0"/>
          <w:bCs w:val="0"/>
        </w:rPr>
        <w:t>Как културните различия влияят върху ефективността на работата в екип?</w:t>
      </w:r>
    </w:p>
    <w:p w14:paraId="4F2143A3" w14:textId="77777777" w:rsidR="00A036F1" w:rsidRDefault="003651ED" w:rsidP="00A036F1">
      <w:pPr>
        <w:pStyle w:val="a3"/>
        <w:numPr>
          <w:ilvl w:val="0"/>
          <w:numId w:val="2"/>
        </w:numPr>
        <w:spacing w:before="0" w:beforeAutospacing="0" w:after="0" w:afterAutospacing="0" w:line="276" w:lineRule="auto"/>
        <w:jc w:val="both"/>
        <w:rPr>
          <w:b/>
          <w:bCs/>
        </w:rPr>
      </w:pPr>
      <w:r w:rsidRPr="00A036F1">
        <w:rPr>
          <w:rStyle w:val="a9"/>
          <w:b w:val="0"/>
          <w:bCs w:val="0"/>
        </w:rPr>
        <w:t>Какво представлява властовото разстояние и по какъв начин може да повлияе върху комуникацията между членовете на екипа?</w:t>
      </w:r>
    </w:p>
    <w:p w14:paraId="12C03AAB" w14:textId="77777777" w:rsidR="00A036F1" w:rsidRDefault="003651ED" w:rsidP="00A036F1">
      <w:pPr>
        <w:pStyle w:val="a3"/>
        <w:numPr>
          <w:ilvl w:val="0"/>
          <w:numId w:val="2"/>
        </w:numPr>
        <w:spacing w:before="0" w:beforeAutospacing="0" w:after="0" w:afterAutospacing="0" w:line="276" w:lineRule="auto"/>
        <w:jc w:val="both"/>
        <w:rPr>
          <w:b/>
          <w:bCs/>
        </w:rPr>
      </w:pPr>
      <w:r w:rsidRPr="00A036F1">
        <w:rPr>
          <w:rStyle w:val="a9"/>
          <w:b w:val="0"/>
          <w:bCs w:val="0"/>
        </w:rPr>
        <w:t>Как различията в степента на избягване на несигурността могат да се отразят върху работата в екип и управлението на конфликтите?</w:t>
      </w:r>
    </w:p>
    <w:p w14:paraId="58B884B8" w14:textId="77777777" w:rsidR="00A036F1" w:rsidRDefault="003651ED" w:rsidP="00A036F1">
      <w:pPr>
        <w:pStyle w:val="a3"/>
        <w:numPr>
          <w:ilvl w:val="0"/>
          <w:numId w:val="2"/>
        </w:numPr>
        <w:spacing w:before="0" w:beforeAutospacing="0" w:after="0" w:afterAutospacing="0" w:line="276" w:lineRule="auto"/>
        <w:jc w:val="both"/>
        <w:rPr>
          <w:b/>
          <w:bCs/>
        </w:rPr>
      </w:pPr>
      <w:r w:rsidRPr="00A036F1">
        <w:rPr>
          <w:rStyle w:val="a9"/>
          <w:b w:val="0"/>
          <w:bCs w:val="0"/>
        </w:rPr>
        <w:t>Какви са основните характеристики на индивидуалистичните и колективистичните култури и как те влияят върху екипното взаимодействие?</w:t>
      </w:r>
    </w:p>
    <w:p w14:paraId="3C0C52B0" w14:textId="77777777" w:rsidR="00A036F1" w:rsidRDefault="003651ED" w:rsidP="00A036F1">
      <w:pPr>
        <w:pStyle w:val="a3"/>
        <w:numPr>
          <w:ilvl w:val="0"/>
          <w:numId w:val="2"/>
        </w:numPr>
        <w:spacing w:before="0" w:beforeAutospacing="0" w:after="0" w:afterAutospacing="0" w:line="276" w:lineRule="auto"/>
        <w:jc w:val="both"/>
        <w:rPr>
          <w:b/>
          <w:bCs/>
        </w:rPr>
      </w:pPr>
      <w:r w:rsidRPr="00A036F1">
        <w:rPr>
          <w:rStyle w:val="a9"/>
          <w:b w:val="0"/>
          <w:bCs w:val="0"/>
        </w:rPr>
        <w:t>Как различията между висококонтекстуална и нискоконтекстуална комуникация могат да създадат затруднения в междукултурния екип?</w:t>
      </w:r>
    </w:p>
    <w:p w14:paraId="77970F92" w14:textId="77777777" w:rsidR="00A036F1" w:rsidRDefault="003651ED" w:rsidP="00A036F1">
      <w:pPr>
        <w:pStyle w:val="a3"/>
        <w:numPr>
          <w:ilvl w:val="0"/>
          <w:numId w:val="2"/>
        </w:numPr>
        <w:spacing w:before="0" w:beforeAutospacing="0" w:after="0" w:afterAutospacing="0" w:line="276" w:lineRule="auto"/>
        <w:jc w:val="both"/>
        <w:rPr>
          <w:b/>
          <w:bCs/>
        </w:rPr>
      </w:pPr>
      <w:r w:rsidRPr="00A036F1">
        <w:rPr>
          <w:rStyle w:val="a9"/>
          <w:b w:val="0"/>
          <w:bCs w:val="0"/>
        </w:rPr>
        <w:t>Кои са основните компетенции, необходими за ефективна съвместна работа в междукултурна среда?</w:t>
      </w:r>
    </w:p>
    <w:p w14:paraId="4C38D3D7" w14:textId="77777777" w:rsidR="00A036F1" w:rsidRDefault="003651ED" w:rsidP="003651ED">
      <w:pPr>
        <w:pStyle w:val="a3"/>
        <w:numPr>
          <w:ilvl w:val="0"/>
          <w:numId w:val="2"/>
        </w:numPr>
        <w:spacing w:before="0" w:beforeAutospacing="0" w:after="0" w:afterAutospacing="0" w:line="276" w:lineRule="auto"/>
        <w:jc w:val="both"/>
        <w:rPr>
          <w:b/>
          <w:bCs/>
        </w:rPr>
      </w:pPr>
      <w:r w:rsidRPr="00A036F1">
        <w:rPr>
          <w:rStyle w:val="a9"/>
          <w:b w:val="0"/>
          <w:bCs w:val="0"/>
        </w:rPr>
        <w:lastRenderedPageBreak/>
        <w:t>Каква е ролята на лидера за изграждането на доверие, екипен дух и ефективна комуникация в междукултурен екип?</w:t>
      </w:r>
    </w:p>
    <w:p w14:paraId="780F9173" w14:textId="0A647DC0" w:rsidR="003651ED" w:rsidRPr="00A036F1" w:rsidRDefault="003651ED" w:rsidP="003651ED">
      <w:pPr>
        <w:pStyle w:val="a3"/>
        <w:numPr>
          <w:ilvl w:val="0"/>
          <w:numId w:val="2"/>
        </w:numPr>
        <w:spacing w:before="0" w:beforeAutospacing="0" w:after="0" w:afterAutospacing="0" w:line="276" w:lineRule="auto"/>
        <w:jc w:val="both"/>
        <w:rPr>
          <w:b/>
          <w:bCs/>
        </w:rPr>
      </w:pPr>
      <w:r w:rsidRPr="00A036F1">
        <w:rPr>
          <w:rStyle w:val="a9"/>
          <w:b w:val="0"/>
          <w:bCs w:val="0"/>
        </w:rPr>
        <w:t>Какви допълнителни предизвикателства възникват при работата на глобални виртуални екипи и как могат да бъдат преодолени?</w:t>
      </w:r>
    </w:p>
    <w:p w14:paraId="7A7870CA" w14:textId="77777777" w:rsidR="00A036F1" w:rsidRDefault="00A036F1" w:rsidP="003651ED">
      <w:pPr>
        <w:spacing w:after="0"/>
        <w:jc w:val="both"/>
        <w:rPr>
          <w:rFonts w:ascii="Times New Roman" w:eastAsia="Times New Roman" w:hAnsi="Times New Roman" w:cs="Times New Roman"/>
          <w:sz w:val="24"/>
          <w:szCs w:val="24"/>
          <w:lang w:eastAsia="bg-BG"/>
        </w:rPr>
      </w:pPr>
    </w:p>
    <w:p w14:paraId="2B7D24A7" w14:textId="5D00959C" w:rsidR="003651ED" w:rsidRPr="00A036F1" w:rsidRDefault="003651ED" w:rsidP="00A036F1">
      <w:pPr>
        <w:spacing w:after="0"/>
        <w:ind w:firstLine="708"/>
        <w:jc w:val="both"/>
        <w:rPr>
          <w:rFonts w:ascii="Times New Roman" w:eastAsia="Times New Roman" w:hAnsi="Times New Roman" w:cs="Times New Roman"/>
          <w:b/>
          <w:bCs/>
          <w:color w:val="31849B" w:themeColor="accent5" w:themeShade="BF"/>
          <w:sz w:val="24"/>
          <w:szCs w:val="24"/>
          <w:lang w:eastAsia="bg-BG"/>
        </w:rPr>
      </w:pPr>
      <w:r w:rsidRPr="00A036F1">
        <w:rPr>
          <w:rFonts w:ascii="Times New Roman" w:eastAsia="Times New Roman" w:hAnsi="Times New Roman" w:cs="Times New Roman"/>
          <w:b/>
          <w:bCs/>
          <w:color w:val="31849B" w:themeColor="accent5" w:themeShade="BF"/>
          <w:sz w:val="24"/>
          <w:szCs w:val="24"/>
          <w:lang w:eastAsia="bg-BG"/>
        </w:rPr>
        <w:t>Литературни и информационни източници</w:t>
      </w:r>
    </w:p>
    <w:p w14:paraId="4810F879" w14:textId="77777777" w:rsidR="003651ED" w:rsidRDefault="003651ED" w:rsidP="00A036F1">
      <w:pPr>
        <w:pStyle w:val="a3"/>
        <w:spacing w:before="0" w:beforeAutospacing="0" w:after="0" w:afterAutospacing="0" w:line="276" w:lineRule="auto"/>
        <w:ind w:firstLine="708"/>
      </w:pPr>
      <w:proofErr w:type="spellStart"/>
      <w:r>
        <w:t>Belbin</w:t>
      </w:r>
      <w:proofErr w:type="spellEnd"/>
      <w:r>
        <w:t xml:space="preserve">, R. M. (2010). </w:t>
      </w:r>
      <w:proofErr w:type="spellStart"/>
      <w:r>
        <w:rPr>
          <w:rStyle w:val="aa"/>
        </w:rPr>
        <w:t>Team</w:t>
      </w:r>
      <w:proofErr w:type="spellEnd"/>
      <w:r>
        <w:rPr>
          <w:rStyle w:val="aa"/>
        </w:rPr>
        <w:t xml:space="preserve"> </w:t>
      </w:r>
      <w:proofErr w:type="spellStart"/>
      <w:r>
        <w:rPr>
          <w:rStyle w:val="aa"/>
        </w:rPr>
        <w:t>roles</w:t>
      </w:r>
      <w:proofErr w:type="spellEnd"/>
      <w:r>
        <w:rPr>
          <w:rStyle w:val="aa"/>
        </w:rPr>
        <w:t xml:space="preserve"> </w:t>
      </w:r>
      <w:proofErr w:type="spellStart"/>
      <w:r>
        <w:rPr>
          <w:rStyle w:val="aa"/>
        </w:rPr>
        <w:t>at</w:t>
      </w:r>
      <w:proofErr w:type="spellEnd"/>
      <w:r>
        <w:rPr>
          <w:rStyle w:val="aa"/>
        </w:rPr>
        <w:t xml:space="preserve"> </w:t>
      </w:r>
      <w:proofErr w:type="spellStart"/>
      <w:r>
        <w:rPr>
          <w:rStyle w:val="aa"/>
        </w:rPr>
        <w:t>work</w:t>
      </w:r>
      <w:proofErr w:type="spellEnd"/>
      <w:r>
        <w:t xml:space="preserve"> (2nd </w:t>
      </w:r>
      <w:proofErr w:type="spellStart"/>
      <w:r>
        <w:t>ed</w:t>
      </w:r>
      <w:proofErr w:type="spellEnd"/>
      <w:r>
        <w:t xml:space="preserve">.). </w:t>
      </w:r>
      <w:proofErr w:type="spellStart"/>
      <w:r>
        <w:t>Routledge</w:t>
      </w:r>
      <w:proofErr w:type="spellEnd"/>
      <w:r>
        <w:t>.</w:t>
      </w:r>
    </w:p>
    <w:p w14:paraId="07536894" w14:textId="513F2C09" w:rsidR="003651ED" w:rsidRPr="003651ED" w:rsidRDefault="003651ED" w:rsidP="00A036F1">
      <w:pPr>
        <w:spacing w:after="0"/>
        <w:ind w:firstLine="708"/>
        <w:rPr>
          <w:rFonts w:ascii="Times New Roman" w:eastAsia="Times New Roman" w:hAnsi="Times New Roman" w:cs="Times New Roman"/>
          <w:sz w:val="24"/>
          <w:szCs w:val="24"/>
          <w:lang w:eastAsia="bg-BG"/>
        </w:rPr>
      </w:pPr>
      <w:proofErr w:type="spellStart"/>
      <w:r w:rsidRPr="003651ED">
        <w:rPr>
          <w:rFonts w:ascii="Times New Roman" w:eastAsia="Times New Roman" w:hAnsi="Times New Roman" w:cs="Times New Roman"/>
          <w:sz w:val="24"/>
          <w:szCs w:val="24"/>
          <w:lang w:eastAsia="bg-BG"/>
        </w:rPr>
        <w:t>Brewer</w:t>
      </w:r>
      <w:proofErr w:type="spellEnd"/>
      <w:r w:rsidRPr="003651ED">
        <w:rPr>
          <w:rFonts w:ascii="Times New Roman" w:eastAsia="Times New Roman" w:hAnsi="Times New Roman" w:cs="Times New Roman"/>
          <w:sz w:val="24"/>
          <w:szCs w:val="24"/>
          <w:lang w:eastAsia="bg-BG"/>
        </w:rPr>
        <w:t xml:space="preserve">, P., &amp; </w:t>
      </w:r>
      <w:proofErr w:type="spellStart"/>
      <w:r w:rsidRPr="003651ED">
        <w:rPr>
          <w:rFonts w:ascii="Times New Roman" w:eastAsia="Times New Roman" w:hAnsi="Times New Roman" w:cs="Times New Roman"/>
          <w:sz w:val="24"/>
          <w:szCs w:val="24"/>
          <w:lang w:eastAsia="bg-BG"/>
        </w:rPr>
        <w:t>Venaik</w:t>
      </w:r>
      <w:proofErr w:type="spellEnd"/>
      <w:r w:rsidRPr="003651ED">
        <w:rPr>
          <w:rFonts w:ascii="Times New Roman" w:eastAsia="Times New Roman" w:hAnsi="Times New Roman" w:cs="Times New Roman"/>
          <w:sz w:val="24"/>
          <w:szCs w:val="24"/>
          <w:lang w:eastAsia="bg-BG"/>
        </w:rPr>
        <w:t xml:space="preserve">, S. (2014). The </w:t>
      </w:r>
      <w:proofErr w:type="spellStart"/>
      <w:r w:rsidRPr="003651ED">
        <w:rPr>
          <w:rFonts w:ascii="Times New Roman" w:eastAsia="Times New Roman" w:hAnsi="Times New Roman" w:cs="Times New Roman"/>
          <w:sz w:val="24"/>
          <w:szCs w:val="24"/>
          <w:lang w:eastAsia="bg-BG"/>
        </w:rPr>
        <w:t>ecological</w:t>
      </w:r>
      <w:proofErr w:type="spellEnd"/>
      <w:r w:rsidRPr="003651ED">
        <w:rPr>
          <w:rFonts w:ascii="Times New Roman" w:eastAsia="Times New Roman" w:hAnsi="Times New Roman" w:cs="Times New Roman"/>
          <w:sz w:val="24"/>
          <w:szCs w:val="24"/>
          <w:lang w:eastAsia="bg-BG"/>
        </w:rPr>
        <w:t xml:space="preserve"> </w:t>
      </w:r>
      <w:proofErr w:type="spellStart"/>
      <w:r w:rsidRPr="003651ED">
        <w:rPr>
          <w:rFonts w:ascii="Times New Roman" w:eastAsia="Times New Roman" w:hAnsi="Times New Roman" w:cs="Times New Roman"/>
          <w:sz w:val="24"/>
          <w:szCs w:val="24"/>
          <w:lang w:eastAsia="bg-BG"/>
        </w:rPr>
        <w:t>fallacy</w:t>
      </w:r>
      <w:proofErr w:type="spellEnd"/>
      <w:r w:rsidRPr="003651ED">
        <w:rPr>
          <w:rFonts w:ascii="Times New Roman" w:eastAsia="Times New Roman" w:hAnsi="Times New Roman" w:cs="Times New Roman"/>
          <w:sz w:val="24"/>
          <w:szCs w:val="24"/>
          <w:lang w:eastAsia="bg-BG"/>
        </w:rPr>
        <w:t xml:space="preserve"> </w:t>
      </w:r>
      <w:proofErr w:type="spellStart"/>
      <w:r w:rsidRPr="003651ED">
        <w:rPr>
          <w:rFonts w:ascii="Times New Roman" w:eastAsia="Times New Roman" w:hAnsi="Times New Roman" w:cs="Times New Roman"/>
          <w:sz w:val="24"/>
          <w:szCs w:val="24"/>
          <w:lang w:eastAsia="bg-BG"/>
        </w:rPr>
        <w:t>in</w:t>
      </w:r>
      <w:proofErr w:type="spellEnd"/>
      <w:r w:rsidRPr="003651ED">
        <w:rPr>
          <w:rFonts w:ascii="Times New Roman" w:eastAsia="Times New Roman" w:hAnsi="Times New Roman" w:cs="Times New Roman"/>
          <w:sz w:val="24"/>
          <w:szCs w:val="24"/>
          <w:lang w:eastAsia="bg-BG"/>
        </w:rPr>
        <w:t xml:space="preserve"> </w:t>
      </w:r>
      <w:proofErr w:type="spellStart"/>
      <w:r w:rsidRPr="003651ED">
        <w:rPr>
          <w:rFonts w:ascii="Times New Roman" w:eastAsia="Times New Roman" w:hAnsi="Times New Roman" w:cs="Times New Roman"/>
          <w:sz w:val="24"/>
          <w:szCs w:val="24"/>
          <w:lang w:eastAsia="bg-BG"/>
        </w:rPr>
        <w:t>national</w:t>
      </w:r>
      <w:proofErr w:type="spellEnd"/>
      <w:r w:rsidRPr="003651ED">
        <w:rPr>
          <w:rFonts w:ascii="Times New Roman" w:eastAsia="Times New Roman" w:hAnsi="Times New Roman" w:cs="Times New Roman"/>
          <w:sz w:val="24"/>
          <w:szCs w:val="24"/>
          <w:lang w:eastAsia="bg-BG"/>
        </w:rPr>
        <w:t xml:space="preserve"> </w:t>
      </w:r>
      <w:proofErr w:type="spellStart"/>
      <w:r w:rsidRPr="003651ED">
        <w:rPr>
          <w:rFonts w:ascii="Times New Roman" w:eastAsia="Times New Roman" w:hAnsi="Times New Roman" w:cs="Times New Roman"/>
          <w:sz w:val="24"/>
          <w:szCs w:val="24"/>
          <w:lang w:eastAsia="bg-BG"/>
        </w:rPr>
        <w:t>culture</w:t>
      </w:r>
      <w:proofErr w:type="spellEnd"/>
      <w:r w:rsidRPr="003651ED">
        <w:rPr>
          <w:rFonts w:ascii="Times New Roman" w:eastAsia="Times New Roman" w:hAnsi="Times New Roman" w:cs="Times New Roman"/>
          <w:sz w:val="24"/>
          <w:szCs w:val="24"/>
          <w:lang w:eastAsia="bg-BG"/>
        </w:rPr>
        <w:t xml:space="preserve"> </w:t>
      </w:r>
      <w:proofErr w:type="spellStart"/>
      <w:r w:rsidRPr="003651ED">
        <w:rPr>
          <w:rFonts w:ascii="Times New Roman" w:eastAsia="Times New Roman" w:hAnsi="Times New Roman" w:cs="Times New Roman"/>
          <w:sz w:val="24"/>
          <w:szCs w:val="24"/>
          <w:lang w:eastAsia="bg-BG"/>
        </w:rPr>
        <w:t>research</w:t>
      </w:r>
      <w:proofErr w:type="spellEnd"/>
      <w:r w:rsidRPr="003651ED">
        <w:rPr>
          <w:rFonts w:ascii="Times New Roman" w:eastAsia="Times New Roman" w:hAnsi="Times New Roman" w:cs="Times New Roman"/>
          <w:sz w:val="24"/>
          <w:szCs w:val="24"/>
          <w:lang w:eastAsia="bg-BG"/>
        </w:rPr>
        <w:t xml:space="preserve">. </w:t>
      </w:r>
      <w:proofErr w:type="spellStart"/>
      <w:r w:rsidRPr="003651ED">
        <w:rPr>
          <w:rFonts w:ascii="Times New Roman" w:eastAsia="Times New Roman" w:hAnsi="Times New Roman" w:cs="Times New Roman"/>
          <w:i/>
          <w:iCs/>
          <w:sz w:val="24"/>
          <w:szCs w:val="24"/>
          <w:lang w:eastAsia="bg-BG"/>
        </w:rPr>
        <w:t>Organization</w:t>
      </w:r>
      <w:proofErr w:type="spellEnd"/>
      <w:r w:rsidRPr="003651ED">
        <w:rPr>
          <w:rFonts w:ascii="Times New Roman" w:eastAsia="Times New Roman" w:hAnsi="Times New Roman" w:cs="Times New Roman"/>
          <w:i/>
          <w:iCs/>
          <w:sz w:val="24"/>
          <w:szCs w:val="24"/>
          <w:lang w:eastAsia="bg-BG"/>
        </w:rPr>
        <w:t xml:space="preserve"> </w:t>
      </w:r>
      <w:proofErr w:type="spellStart"/>
      <w:r w:rsidRPr="003651ED">
        <w:rPr>
          <w:rFonts w:ascii="Times New Roman" w:eastAsia="Times New Roman" w:hAnsi="Times New Roman" w:cs="Times New Roman"/>
          <w:i/>
          <w:iCs/>
          <w:sz w:val="24"/>
          <w:szCs w:val="24"/>
          <w:lang w:eastAsia="bg-BG"/>
        </w:rPr>
        <w:t>Studies</w:t>
      </w:r>
      <w:proofErr w:type="spellEnd"/>
      <w:r w:rsidRPr="003651ED">
        <w:rPr>
          <w:rFonts w:ascii="Times New Roman" w:eastAsia="Times New Roman" w:hAnsi="Times New Roman" w:cs="Times New Roman"/>
          <w:i/>
          <w:iCs/>
          <w:sz w:val="24"/>
          <w:szCs w:val="24"/>
          <w:lang w:eastAsia="bg-BG"/>
        </w:rPr>
        <w:t>, 35</w:t>
      </w:r>
      <w:r w:rsidRPr="003651ED">
        <w:rPr>
          <w:rFonts w:ascii="Times New Roman" w:eastAsia="Times New Roman" w:hAnsi="Times New Roman" w:cs="Times New Roman"/>
          <w:sz w:val="24"/>
          <w:szCs w:val="24"/>
          <w:lang w:eastAsia="bg-BG"/>
        </w:rPr>
        <w:t xml:space="preserve">(7), 1063–1086. </w:t>
      </w:r>
      <w:hyperlink r:id="rId14" w:history="1">
        <w:r w:rsidRPr="003651ED">
          <w:rPr>
            <w:rFonts w:ascii="Times New Roman" w:eastAsia="Times New Roman" w:hAnsi="Times New Roman" w:cs="Times New Roman"/>
            <w:color w:val="0000FF"/>
            <w:sz w:val="24"/>
            <w:szCs w:val="24"/>
            <w:u w:val="single"/>
            <w:lang w:eastAsia="bg-BG"/>
          </w:rPr>
          <w:t>https://doi.org/10.1177/0170840613517602</w:t>
        </w:r>
      </w:hyperlink>
    </w:p>
    <w:p w14:paraId="4E190243" w14:textId="77777777" w:rsidR="003651ED" w:rsidRDefault="003651ED" w:rsidP="00A036F1">
      <w:pPr>
        <w:pStyle w:val="a3"/>
        <w:spacing w:before="0" w:beforeAutospacing="0" w:after="0" w:afterAutospacing="0" w:line="276" w:lineRule="auto"/>
        <w:ind w:firstLine="708"/>
      </w:pPr>
      <w:proofErr w:type="spellStart"/>
      <w:r>
        <w:t>Hofstede</w:t>
      </w:r>
      <w:proofErr w:type="spellEnd"/>
      <w:r>
        <w:t xml:space="preserve">, G. (2001). </w:t>
      </w:r>
      <w:proofErr w:type="spellStart"/>
      <w:r>
        <w:rPr>
          <w:rStyle w:val="aa"/>
        </w:rPr>
        <w:t>Culture's</w:t>
      </w:r>
      <w:proofErr w:type="spellEnd"/>
      <w:r>
        <w:rPr>
          <w:rStyle w:val="aa"/>
        </w:rPr>
        <w:t xml:space="preserve"> </w:t>
      </w:r>
      <w:proofErr w:type="spellStart"/>
      <w:r>
        <w:rPr>
          <w:rStyle w:val="aa"/>
        </w:rPr>
        <w:t>consequences</w:t>
      </w:r>
      <w:proofErr w:type="spellEnd"/>
      <w:r>
        <w:rPr>
          <w:rStyle w:val="aa"/>
        </w:rPr>
        <w:t xml:space="preserve">: </w:t>
      </w:r>
      <w:proofErr w:type="spellStart"/>
      <w:r>
        <w:rPr>
          <w:rStyle w:val="aa"/>
        </w:rPr>
        <w:t>Comparing</w:t>
      </w:r>
      <w:proofErr w:type="spellEnd"/>
      <w:r>
        <w:rPr>
          <w:rStyle w:val="aa"/>
        </w:rPr>
        <w:t xml:space="preserve"> </w:t>
      </w:r>
      <w:proofErr w:type="spellStart"/>
      <w:r>
        <w:rPr>
          <w:rStyle w:val="aa"/>
        </w:rPr>
        <w:t>values</w:t>
      </w:r>
      <w:proofErr w:type="spellEnd"/>
      <w:r>
        <w:rPr>
          <w:rStyle w:val="aa"/>
        </w:rPr>
        <w:t xml:space="preserve">, </w:t>
      </w:r>
      <w:proofErr w:type="spellStart"/>
      <w:r>
        <w:rPr>
          <w:rStyle w:val="aa"/>
        </w:rPr>
        <w:t>behaviors</w:t>
      </w:r>
      <w:proofErr w:type="spellEnd"/>
      <w:r>
        <w:rPr>
          <w:rStyle w:val="aa"/>
        </w:rPr>
        <w:t xml:space="preserve">, </w:t>
      </w:r>
      <w:proofErr w:type="spellStart"/>
      <w:r>
        <w:rPr>
          <w:rStyle w:val="aa"/>
        </w:rPr>
        <w:t>institutions</w:t>
      </w:r>
      <w:proofErr w:type="spellEnd"/>
      <w:r>
        <w:rPr>
          <w:rStyle w:val="aa"/>
        </w:rPr>
        <w:t xml:space="preserve"> and </w:t>
      </w:r>
      <w:proofErr w:type="spellStart"/>
      <w:r>
        <w:rPr>
          <w:rStyle w:val="aa"/>
        </w:rPr>
        <w:t>organizations</w:t>
      </w:r>
      <w:proofErr w:type="spellEnd"/>
      <w:r>
        <w:rPr>
          <w:rStyle w:val="aa"/>
        </w:rPr>
        <w:t xml:space="preserve"> </w:t>
      </w:r>
      <w:proofErr w:type="spellStart"/>
      <w:r>
        <w:rPr>
          <w:rStyle w:val="aa"/>
        </w:rPr>
        <w:t>across</w:t>
      </w:r>
      <w:proofErr w:type="spellEnd"/>
      <w:r>
        <w:rPr>
          <w:rStyle w:val="aa"/>
        </w:rPr>
        <w:t xml:space="preserve"> </w:t>
      </w:r>
      <w:proofErr w:type="spellStart"/>
      <w:r>
        <w:rPr>
          <w:rStyle w:val="aa"/>
        </w:rPr>
        <w:t>nations</w:t>
      </w:r>
      <w:proofErr w:type="spellEnd"/>
      <w:r>
        <w:t xml:space="preserve"> (2nd </w:t>
      </w:r>
      <w:proofErr w:type="spellStart"/>
      <w:r>
        <w:t>ed</w:t>
      </w:r>
      <w:proofErr w:type="spellEnd"/>
      <w:r>
        <w:t xml:space="preserve">.). </w:t>
      </w:r>
      <w:proofErr w:type="spellStart"/>
      <w:r>
        <w:t>Sage</w:t>
      </w:r>
      <w:proofErr w:type="spellEnd"/>
      <w:r>
        <w:t xml:space="preserve"> Publications.</w:t>
      </w:r>
    </w:p>
    <w:p w14:paraId="3078A90B" w14:textId="77777777" w:rsidR="003651ED" w:rsidRDefault="003651ED" w:rsidP="00A036F1">
      <w:pPr>
        <w:pStyle w:val="a3"/>
        <w:spacing w:before="0" w:beforeAutospacing="0" w:after="0" w:afterAutospacing="0" w:line="276" w:lineRule="auto"/>
        <w:ind w:firstLine="708"/>
      </w:pPr>
      <w:proofErr w:type="spellStart"/>
      <w:r>
        <w:t>Hofstede</w:t>
      </w:r>
      <w:proofErr w:type="spellEnd"/>
      <w:r>
        <w:t xml:space="preserve">, G., </w:t>
      </w:r>
      <w:proofErr w:type="spellStart"/>
      <w:r>
        <w:t>Hofstede</w:t>
      </w:r>
      <w:proofErr w:type="spellEnd"/>
      <w:r>
        <w:t xml:space="preserve">, G. J., &amp; </w:t>
      </w:r>
      <w:proofErr w:type="spellStart"/>
      <w:r>
        <w:t>Minkov</w:t>
      </w:r>
      <w:proofErr w:type="spellEnd"/>
      <w:r>
        <w:t xml:space="preserve">, M. (2010). </w:t>
      </w:r>
      <w:proofErr w:type="spellStart"/>
      <w:r>
        <w:rPr>
          <w:rStyle w:val="aa"/>
        </w:rPr>
        <w:t>Cultures</w:t>
      </w:r>
      <w:proofErr w:type="spellEnd"/>
      <w:r>
        <w:rPr>
          <w:rStyle w:val="aa"/>
        </w:rPr>
        <w:t xml:space="preserve"> and </w:t>
      </w:r>
      <w:proofErr w:type="spellStart"/>
      <w:r>
        <w:rPr>
          <w:rStyle w:val="aa"/>
        </w:rPr>
        <w:t>organizations</w:t>
      </w:r>
      <w:proofErr w:type="spellEnd"/>
      <w:r>
        <w:rPr>
          <w:rStyle w:val="aa"/>
        </w:rPr>
        <w:t xml:space="preserve">: Software of the </w:t>
      </w:r>
      <w:proofErr w:type="spellStart"/>
      <w:r>
        <w:rPr>
          <w:rStyle w:val="aa"/>
        </w:rPr>
        <w:t>mind</w:t>
      </w:r>
      <w:proofErr w:type="spellEnd"/>
      <w:r>
        <w:rPr>
          <w:rStyle w:val="aa"/>
        </w:rPr>
        <w:t xml:space="preserve">: </w:t>
      </w:r>
      <w:proofErr w:type="spellStart"/>
      <w:r>
        <w:rPr>
          <w:rStyle w:val="aa"/>
        </w:rPr>
        <w:t>Intercultural</w:t>
      </w:r>
      <w:proofErr w:type="spellEnd"/>
      <w:r>
        <w:rPr>
          <w:rStyle w:val="aa"/>
        </w:rPr>
        <w:t xml:space="preserve"> </w:t>
      </w:r>
      <w:proofErr w:type="spellStart"/>
      <w:r>
        <w:rPr>
          <w:rStyle w:val="aa"/>
        </w:rPr>
        <w:t>cooperation</w:t>
      </w:r>
      <w:proofErr w:type="spellEnd"/>
      <w:r>
        <w:rPr>
          <w:rStyle w:val="aa"/>
        </w:rPr>
        <w:t xml:space="preserve"> and </w:t>
      </w:r>
      <w:proofErr w:type="spellStart"/>
      <w:r>
        <w:rPr>
          <w:rStyle w:val="aa"/>
        </w:rPr>
        <w:t>its</w:t>
      </w:r>
      <w:proofErr w:type="spellEnd"/>
      <w:r>
        <w:rPr>
          <w:rStyle w:val="aa"/>
        </w:rPr>
        <w:t xml:space="preserve"> </w:t>
      </w:r>
      <w:proofErr w:type="spellStart"/>
      <w:r>
        <w:rPr>
          <w:rStyle w:val="aa"/>
        </w:rPr>
        <w:t>importance</w:t>
      </w:r>
      <w:proofErr w:type="spellEnd"/>
      <w:r>
        <w:rPr>
          <w:rStyle w:val="aa"/>
        </w:rPr>
        <w:t xml:space="preserve"> </w:t>
      </w:r>
      <w:proofErr w:type="spellStart"/>
      <w:r>
        <w:rPr>
          <w:rStyle w:val="aa"/>
        </w:rPr>
        <w:t>for</w:t>
      </w:r>
      <w:proofErr w:type="spellEnd"/>
      <w:r>
        <w:rPr>
          <w:rStyle w:val="aa"/>
        </w:rPr>
        <w:t xml:space="preserve"> </w:t>
      </w:r>
      <w:proofErr w:type="spellStart"/>
      <w:r>
        <w:rPr>
          <w:rStyle w:val="aa"/>
        </w:rPr>
        <w:t>survival</w:t>
      </w:r>
      <w:proofErr w:type="spellEnd"/>
      <w:r>
        <w:t xml:space="preserve"> (3rd </w:t>
      </w:r>
      <w:proofErr w:type="spellStart"/>
      <w:r>
        <w:t>ed</w:t>
      </w:r>
      <w:proofErr w:type="spellEnd"/>
      <w:r>
        <w:t xml:space="preserve">.). </w:t>
      </w:r>
      <w:proofErr w:type="spellStart"/>
      <w:r>
        <w:t>McGraw</w:t>
      </w:r>
      <w:proofErr w:type="spellEnd"/>
      <w:r>
        <w:t>-Hill.</w:t>
      </w:r>
    </w:p>
    <w:p w14:paraId="38A01A05" w14:textId="63CDFF1E" w:rsidR="003651ED" w:rsidRDefault="003651ED" w:rsidP="00A036F1">
      <w:pPr>
        <w:spacing w:after="0"/>
        <w:ind w:firstLine="708"/>
        <w:rPr>
          <w:rFonts w:ascii="Times New Roman" w:eastAsia="Times New Roman" w:hAnsi="Times New Roman" w:cs="Times New Roman"/>
          <w:sz w:val="24"/>
          <w:szCs w:val="24"/>
          <w:lang w:eastAsia="bg-BG"/>
        </w:rPr>
      </w:pPr>
      <w:proofErr w:type="spellStart"/>
      <w:r w:rsidRPr="003651ED">
        <w:rPr>
          <w:rFonts w:ascii="Times New Roman" w:eastAsia="Times New Roman" w:hAnsi="Times New Roman" w:cs="Times New Roman"/>
          <w:sz w:val="24"/>
          <w:szCs w:val="24"/>
          <w:lang w:eastAsia="bg-BG"/>
        </w:rPr>
        <w:t>Presbitero</w:t>
      </w:r>
      <w:proofErr w:type="spellEnd"/>
      <w:r w:rsidRPr="003651ED">
        <w:rPr>
          <w:rFonts w:ascii="Times New Roman" w:eastAsia="Times New Roman" w:hAnsi="Times New Roman" w:cs="Times New Roman"/>
          <w:sz w:val="24"/>
          <w:szCs w:val="24"/>
          <w:lang w:eastAsia="bg-BG"/>
        </w:rPr>
        <w:t xml:space="preserve">, A. (2021). </w:t>
      </w:r>
      <w:proofErr w:type="spellStart"/>
      <w:r w:rsidRPr="003651ED">
        <w:rPr>
          <w:rFonts w:ascii="Times New Roman" w:eastAsia="Times New Roman" w:hAnsi="Times New Roman" w:cs="Times New Roman"/>
          <w:sz w:val="24"/>
          <w:szCs w:val="24"/>
          <w:lang w:eastAsia="bg-BG"/>
        </w:rPr>
        <w:t>Communication</w:t>
      </w:r>
      <w:proofErr w:type="spellEnd"/>
      <w:r w:rsidRPr="003651ED">
        <w:rPr>
          <w:rFonts w:ascii="Times New Roman" w:eastAsia="Times New Roman" w:hAnsi="Times New Roman" w:cs="Times New Roman"/>
          <w:sz w:val="24"/>
          <w:szCs w:val="24"/>
          <w:lang w:eastAsia="bg-BG"/>
        </w:rPr>
        <w:t xml:space="preserve"> </w:t>
      </w:r>
      <w:proofErr w:type="spellStart"/>
      <w:r w:rsidRPr="003651ED">
        <w:rPr>
          <w:rFonts w:ascii="Times New Roman" w:eastAsia="Times New Roman" w:hAnsi="Times New Roman" w:cs="Times New Roman"/>
          <w:sz w:val="24"/>
          <w:szCs w:val="24"/>
          <w:lang w:eastAsia="bg-BG"/>
        </w:rPr>
        <w:t>accommodation</w:t>
      </w:r>
      <w:proofErr w:type="spellEnd"/>
      <w:r w:rsidRPr="003651ED">
        <w:rPr>
          <w:rFonts w:ascii="Times New Roman" w:eastAsia="Times New Roman" w:hAnsi="Times New Roman" w:cs="Times New Roman"/>
          <w:sz w:val="24"/>
          <w:szCs w:val="24"/>
          <w:lang w:eastAsia="bg-BG"/>
        </w:rPr>
        <w:t xml:space="preserve"> </w:t>
      </w:r>
      <w:proofErr w:type="spellStart"/>
      <w:r w:rsidRPr="003651ED">
        <w:rPr>
          <w:rFonts w:ascii="Times New Roman" w:eastAsia="Times New Roman" w:hAnsi="Times New Roman" w:cs="Times New Roman"/>
          <w:sz w:val="24"/>
          <w:szCs w:val="24"/>
          <w:lang w:eastAsia="bg-BG"/>
        </w:rPr>
        <w:t>within</w:t>
      </w:r>
      <w:proofErr w:type="spellEnd"/>
      <w:r w:rsidRPr="003651ED">
        <w:rPr>
          <w:rFonts w:ascii="Times New Roman" w:eastAsia="Times New Roman" w:hAnsi="Times New Roman" w:cs="Times New Roman"/>
          <w:sz w:val="24"/>
          <w:szCs w:val="24"/>
          <w:lang w:eastAsia="bg-BG"/>
        </w:rPr>
        <w:t xml:space="preserve"> </w:t>
      </w:r>
      <w:proofErr w:type="spellStart"/>
      <w:r w:rsidRPr="003651ED">
        <w:rPr>
          <w:rFonts w:ascii="Times New Roman" w:eastAsia="Times New Roman" w:hAnsi="Times New Roman" w:cs="Times New Roman"/>
          <w:sz w:val="24"/>
          <w:szCs w:val="24"/>
          <w:lang w:eastAsia="bg-BG"/>
        </w:rPr>
        <w:t>global</w:t>
      </w:r>
      <w:proofErr w:type="spellEnd"/>
      <w:r w:rsidRPr="003651ED">
        <w:rPr>
          <w:rFonts w:ascii="Times New Roman" w:eastAsia="Times New Roman" w:hAnsi="Times New Roman" w:cs="Times New Roman"/>
          <w:sz w:val="24"/>
          <w:szCs w:val="24"/>
          <w:lang w:eastAsia="bg-BG"/>
        </w:rPr>
        <w:t xml:space="preserve"> </w:t>
      </w:r>
      <w:proofErr w:type="spellStart"/>
      <w:r w:rsidRPr="003651ED">
        <w:rPr>
          <w:rFonts w:ascii="Times New Roman" w:eastAsia="Times New Roman" w:hAnsi="Times New Roman" w:cs="Times New Roman"/>
          <w:sz w:val="24"/>
          <w:szCs w:val="24"/>
          <w:lang w:eastAsia="bg-BG"/>
        </w:rPr>
        <w:t>virtual</w:t>
      </w:r>
      <w:proofErr w:type="spellEnd"/>
      <w:r w:rsidRPr="003651ED">
        <w:rPr>
          <w:rFonts w:ascii="Times New Roman" w:eastAsia="Times New Roman" w:hAnsi="Times New Roman" w:cs="Times New Roman"/>
          <w:sz w:val="24"/>
          <w:szCs w:val="24"/>
          <w:lang w:eastAsia="bg-BG"/>
        </w:rPr>
        <w:t xml:space="preserve"> </w:t>
      </w:r>
      <w:proofErr w:type="spellStart"/>
      <w:r w:rsidRPr="003651ED">
        <w:rPr>
          <w:rFonts w:ascii="Times New Roman" w:eastAsia="Times New Roman" w:hAnsi="Times New Roman" w:cs="Times New Roman"/>
          <w:sz w:val="24"/>
          <w:szCs w:val="24"/>
          <w:lang w:eastAsia="bg-BG"/>
        </w:rPr>
        <w:t>team</w:t>
      </w:r>
      <w:proofErr w:type="spellEnd"/>
      <w:r w:rsidRPr="003651ED">
        <w:rPr>
          <w:rFonts w:ascii="Times New Roman" w:eastAsia="Times New Roman" w:hAnsi="Times New Roman" w:cs="Times New Roman"/>
          <w:sz w:val="24"/>
          <w:szCs w:val="24"/>
          <w:lang w:eastAsia="bg-BG"/>
        </w:rPr>
        <w:t xml:space="preserve">: The </w:t>
      </w:r>
      <w:proofErr w:type="spellStart"/>
      <w:r w:rsidRPr="003651ED">
        <w:rPr>
          <w:rFonts w:ascii="Times New Roman" w:eastAsia="Times New Roman" w:hAnsi="Times New Roman" w:cs="Times New Roman"/>
          <w:sz w:val="24"/>
          <w:szCs w:val="24"/>
          <w:lang w:eastAsia="bg-BG"/>
        </w:rPr>
        <w:t>role</w:t>
      </w:r>
      <w:proofErr w:type="spellEnd"/>
      <w:r w:rsidRPr="003651ED">
        <w:rPr>
          <w:rFonts w:ascii="Times New Roman" w:eastAsia="Times New Roman" w:hAnsi="Times New Roman" w:cs="Times New Roman"/>
          <w:sz w:val="24"/>
          <w:szCs w:val="24"/>
          <w:lang w:eastAsia="bg-BG"/>
        </w:rPr>
        <w:t xml:space="preserve"> of </w:t>
      </w:r>
      <w:proofErr w:type="spellStart"/>
      <w:r w:rsidRPr="003651ED">
        <w:rPr>
          <w:rFonts w:ascii="Times New Roman" w:eastAsia="Times New Roman" w:hAnsi="Times New Roman" w:cs="Times New Roman"/>
          <w:sz w:val="24"/>
          <w:szCs w:val="24"/>
          <w:lang w:eastAsia="bg-BG"/>
        </w:rPr>
        <w:t>cultural</w:t>
      </w:r>
      <w:proofErr w:type="spellEnd"/>
      <w:r w:rsidRPr="003651ED">
        <w:rPr>
          <w:rFonts w:ascii="Times New Roman" w:eastAsia="Times New Roman" w:hAnsi="Times New Roman" w:cs="Times New Roman"/>
          <w:sz w:val="24"/>
          <w:szCs w:val="24"/>
          <w:lang w:eastAsia="bg-BG"/>
        </w:rPr>
        <w:t xml:space="preserve"> intelligence and </w:t>
      </w:r>
      <w:proofErr w:type="spellStart"/>
      <w:r w:rsidRPr="003651ED">
        <w:rPr>
          <w:rFonts w:ascii="Times New Roman" w:eastAsia="Times New Roman" w:hAnsi="Times New Roman" w:cs="Times New Roman"/>
          <w:sz w:val="24"/>
          <w:szCs w:val="24"/>
          <w:lang w:eastAsia="bg-BG"/>
        </w:rPr>
        <w:t>cultural</w:t>
      </w:r>
      <w:proofErr w:type="spellEnd"/>
      <w:r w:rsidRPr="003651ED">
        <w:rPr>
          <w:rFonts w:ascii="Times New Roman" w:eastAsia="Times New Roman" w:hAnsi="Times New Roman" w:cs="Times New Roman"/>
          <w:sz w:val="24"/>
          <w:szCs w:val="24"/>
          <w:lang w:eastAsia="bg-BG"/>
        </w:rPr>
        <w:t xml:space="preserve"> </w:t>
      </w:r>
      <w:proofErr w:type="spellStart"/>
      <w:r w:rsidRPr="003651ED">
        <w:rPr>
          <w:rFonts w:ascii="Times New Roman" w:eastAsia="Times New Roman" w:hAnsi="Times New Roman" w:cs="Times New Roman"/>
          <w:sz w:val="24"/>
          <w:szCs w:val="24"/>
          <w:lang w:eastAsia="bg-BG"/>
        </w:rPr>
        <w:t>adaptation</w:t>
      </w:r>
      <w:proofErr w:type="spellEnd"/>
      <w:r w:rsidRPr="003651ED">
        <w:rPr>
          <w:rFonts w:ascii="Times New Roman" w:eastAsia="Times New Roman" w:hAnsi="Times New Roman" w:cs="Times New Roman"/>
          <w:sz w:val="24"/>
          <w:szCs w:val="24"/>
          <w:lang w:eastAsia="bg-BG"/>
        </w:rPr>
        <w:t xml:space="preserve">. </w:t>
      </w:r>
      <w:proofErr w:type="spellStart"/>
      <w:r w:rsidRPr="003651ED">
        <w:rPr>
          <w:rFonts w:ascii="Times New Roman" w:eastAsia="Times New Roman" w:hAnsi="Times New Roman" w:cs="Times New Roman"/>
          <w:i/>
          <w:iCs/>
          <w:sz w:val="24"/>
          <w:szCs w:val="24"/>
          <w:lang w:eastAsia="bg-BG"/>
        </w:rPr>
        <w:t>Journal</w:t>
      </w:r>
      <w:proofErr w:type="spellEnd"/>
      <w:r w:rsidRPr="003651ED">
        <w:rPr>
          <w:rFonts w:ascii="Times New Roman" w:eastAsia="Times New Roman" w:hAnsi="Times New Roman" w:cs="Times New Roman"/>
          <w:i/>
          <w:iCs/>
          <w:sz w:val="24"/>
          <w:szCs w:val="24"/>
          <w:lang w:eastAsia="bg-BG"/>
        </w:rPr>
        <w:t xml:space="preserve"> of International </w:t>
      </w:r>
      <w:proofErr w:type="spellStart"/>
      <w:r w:rsidRPr="003651ED">
        <w:rPr>
          <w:rFonts w:ascii="Times New Roman" w:eastAsia="Times New Roman" w:hAnsi="Times New Roman" w:cs="Times New Roman"/>
          <w:i/>
          <w:iCs/>
          <w:sz w:val="24"/>
          <w:szCs w:val="24"/>
          <w:lang w:eastAsia="bg-BG"/>
        </w:rPr>
        <w:t>Management</w:t>
      </w:r>
      <w:proofErr w:type="spellEnd"/>
      <w:r w:rsidRPr="003651ED">
        <w:rPr>
          <w:rFonts w:ascii="Times New Roman" w:eastAsia="Times New Roman" w:hAnsi="Times New Roman" w:cs="Times New Roman"/>
          <w:i/>
          <w:iCs/>
          <w:sz w:val="24"/>
          <w:szCs w:val="24"/>
          <w:lang w:eastAsia="bg-BG"/>
        </w:rPr>
        <w:t>, 27</w:t>
      </w:r>
      <w:r w:rsidRPr="003651ED">
        <w:rPr>
          <w:rFonts w:ascii="Times New Roman" w:eastAsia="Times New Roman" w:hAnsi="Times New Roman" w:cs="Times New Roman"/>
          <w:sz w:val="24"/>
          <w:szCs w:val="24"/>
          <w:lang w:eastAsia="bg-BG"/>
        </w:rPr>
        <w:t xml:space="preserve">(4), 100824. </w:t>
      </w:r>
      <w:hyperlink r:id="rId15" w:history="1">
        <w:r w:rsidRPr="003651ED">
          <w:rPr>
            <w:rFonts w:ascii="Times New Roman" w:eastAsia="Times New Roman" w:hAnsi="Times New Roman" w:cs="Times New Roman"/>
            <w:color w:val="0000FF"/>
            <w:sz w:val="24"/>
            <w:szCs w:val="24"/>
            <w:u w:val="single"/>
            <w:lang w:eastAsia="bg-BG"/>
          </w:rPr>
          <w:t>https://doi.org/10.1016/j.intman.2020.100824</w:t>
        </w:r>
      </w:hyperlink>
    </w:p>
    <w:p w14:paraId="329971AD" w14:textId="077AC197" w:rsidR="003651ED" w:rsidRPr="003651ED" w:rsidRDefault="003651ED" w:rsidP="00A036F1">
      <w:pPr>
        <w:spacing w:after="0"/>
        <w:ind w:firstLine="708"/>
        <w:rPr>
          <w:rFonts w:ascii="Times New Roman" w:eastAsia="Times New Roman" w:hAnsi="Times New Roman" w:cs="Times New Roman"/>
          <w:sz w:val="24"/>
          <w:szCs w:val="24"/>
          <w:lang w:eastAsia="bg-BG"/>
        </w:rPr>
      </w:pPr>
      <w:proofErr w:type="spellStart"/>
      <w:r w:rsidRPr="003651ED">
        <w:rPr>
          <w:rFonts w:ascii="Times New Roman" w:eastAsia="Times New Roman" w:hAnsi="Times New Roman" w:cs="Times New Roman"/>
          <w:sz w:val="24"/>
          <w:szCs w:val="24"/>
          <w:lang w:eastAsia="bg-BG"/>
        </w:rPr>
        <w:t>Taras</w:t>
      </w:r>
      <w:proofErr w:type="spellEnd"/>
      <w:r w:rsidRPr="003651ED">
        <w:rPr>
          <w:rFonts w:ascii="Times New Roman" w:eastAsia="Times New Roman" w:hAnsi="Times New Roman" w:cs="Times New Roman"/>
          <w:sz w:val="24"/>
          <w:szCs w:val="24"/>
          <w:lang w:eastAsia="bg-BG"/>
        </w:rPr>
        <w:t xml:space="preserve">, V., </w:t>
      </w:r>
      <w:proofErr w:type="spellStart"/>
      <w:r w:rsidRPr="003651ED">
        <w:rPr>
          <w:rFonts w:ascii="Times New Roman" w:eastAsia="Times New Roman" w:hAnsi="Times New Roman" w:cs="Times New Roman"/>
          <w:sz w:val="24"/>
          <w:szCs w:val="24"/>
          <w:lang w:eastAsia="bg-BG"/>
        </w:rPr>
        <w:t>et</w:t>
      </w:r>
      <w:proofErr w:type="spellEnd"/>
      <w:r w:rsidRPr="003651ED">
        <w:rPr>
          <w:rFonts w:ascii="Times New Roman" w:eastAsia="Times New Roman" w:hAnsi="Times New Roman" w:cs="Times New Roman"/>
          <w:sz w:val="24"/>
          <w:szCs w:val="24"/>
          <w:lang w:eastAsia="bg-BG"/>
        </w:rPr>
        <w:t xml:space="preserve"> </w:t>
      </w:r>
      <w:proofErr w:type="spellStart"/>
      <w:r w:rsidRPr="003651ED">
        <w:rPr>
          <w:rFonts w:ascii="Times New Roman" w:eastAsia="Times New Roman" w:hAnsi="Times New Roman" w:cs="Times New Roman"/>
          <w:sz w:val="24"/>
          <w:szCs w:val="24"/>
          <w:lang w:eastAsia="bg-BG"/>
        </w:rPr>
        <w:t>al</w:t>
      </w:r>
      <w:proofErr w:type="spellEnd"/>
      <w:r w:rsidRPr="003651ED">
        <w:rPr>
          <w:rFonts w:ascii="Times New Roman" w:eastAsia="Times New Roman" w:hAnsi="Times New Roman" w:cs="Times New Roman"/>
          <w:sz w:val="24"/>
          <w:szCs w:val="24"/>
          <w:lang w:eastAsia="bg-BG"/>
        </w:rPr>
        <w:t xml:space="preserve">. (2024). </w:t>
      </w:r>
      <w:proofErr w:type="spellStart"/>
      <w:r w:rsidRPr="003651ED">
        <w:rPr>
          <w:rFonts w:ascii="Times New Roman" w:eastAsia="Times New Roman" w:hAnsi="Times New Roman" w:cs="Times New Roman"/>
          <w:sz w:val="24"/>
          <w:szCs w:val="24"/>
          <w:lang w:eastAsia="bg-BG"/>
        </w:rPr>
        <w:t>Temporal</w:t>
      </w:r>
      <w:proofErr w:type="spellEnd"/>
      <w:r w:rsidRPr="003651ED">
        <w:rPr>
          <w:rFonts w:ascii="Times New Roman" w:eastAsia="Times New Roman" w:hAnsi="Times New Roman" w:cs="Times New Roman"/>
          <w:sz w:val="24"/>
          <w:szCs w:val="24"/>
          <w:lang w:eastAsia="bg-BG"/>
        </w:rPr>
        <w:t xml:space="preserve"> </w:t>
      </w:r>
      <w:proofErr w:type="spellStart"/>
      <w:r w:rsidRPr="003651ED">
        <w:rPr>
          <w:rFonts w:ascii="Times New Roman" w:eastAsia="Times New Roman" w:hAnsi="Times New Roman" w:cs="Times New Roman"/>
          <w:sz w:val="24"/>
          <w:szCs w:val="24"/>
          <w:lang w:eastAsia="bg-BG"/>
        </w:rPr>
        <w:t>diversity</w:t>
      </w:r>
      <w:proofErr w:type="spellEnd"/>
      <w:r w:rsidRPr="003651ED">
        <w:rPr>
          <w:rFonts w:ascii="Times New Roman" w:eastAsia="Times New Roman" w:hAnsi="Times New Roman" w:cs="Times New Roman"/>
          <w:sz w:val="24"/>
          <w:szCs w:val="24"/>
          <w:lang w:eastAsia="bg-BG"/>
        </w:rPr>
        <w:t xml:space="preserve"> </w:t>
      </w:r>
      <w:proofErr w:type="spellStart"/>
      <w:r w:rsidRPr="003651ED">
        <w:rPr>
          <w:rFonts w:ascii="Times New Roman" w:eastAsia="Times New Roman" w:hAnsi="Times New Roman" w:cs="Times New Roman"/>
          <w:sz w:val="24"/>
          <w:szCs w:val="24"/>
          <w:lang w:eastAsia="bg-BG"/>
        </w:rPr>
        <w:t>in</w:t>
      </w:r>
      <w:proofErr w:type="spellEnd"/>
      <w:r w:rsidRPr="003651ED">
        <w:rPr>
          <w:rFonts w:ascii="Times New Roman" w:eastAsia="Times New Roman" w:hAnsi="Times New Roman" w:cs="Times New Roman"/>
          <w:sz w:val="24"/>
          <w:szCs w:val="24"/>
          <w:lang w:eastAsia="bg-BG"/>
        </w:rPr>
        <w:t xml:space="preserve"> </w:t>
      </w:r>
      <w:proofErr w:type="spellStart"/>
      <w:r w:rsidRPr="003651ED">
        <w:rPr>
          <w:rFonts w:ascii="Times New Roman" w:eastAsia="Times New Roman" w:hAnsi="Times New Roman" w:cs="Times New Roman"/>
          <w:sz w:val="24"/>
          <w:szCs w:val="24"/>
          <w:lang w:eastAsia="bg-BG"/>
        </w:rPr>
        <w:t>global</w:t>
      </w:r>
      <w:proofErr w:type="spellEnd"/>
      <w:r w:rsidRPr="003651ED">
        <w:rPr>
          <w:rFonts w:ascii="Times New Roman" w:eastAsia="Times New Roman" w:hAnsi="Times New Roman" w:cs="Times New Roman"/>
          <w:sz w:val="24"/>
          <w:szCs w:val="24"/>
          <w:lang w:eastAsia="bg-BG"/>
        </w:rPr>
        <w:t xml:space="preserve"> </w:t>
      </w:r>
      <w:proofErr w:type="spellStart"/>
      <w:r w:rsidRPr="003651ED">
        <w:rPr>
          <w:rFonts w:ascii="Times New Roman" w:eastAsia="Times New Roman" w:hAnsi="Times New Roman" w:cs="Times New Roman"/>
          <w:sz w:val="24"/>
          <w:szCs w:val="24"/>
          <w:lang w:eastAsia="bg-BG"/>
        </w:rPr>
        <w:t>virtual</w:t>
      </w:r>
      <w:proofErr w:type="spellEnd"/>
      <w:r w:rsidRPr="003651ED">
        <w:rPr>
          <w:rFonts w:ascii="Times New Roman" w:eastAsia="Times New Roman" w:hAnsi="Times New Roman" w:cs="Times New Roman"/>
          <w:sz w:val="24"/>
          <w:szCs w:val="24"/>
          <w:lang w:eastAsia="bg-BG"/>
        </w:rPr>
        <w:t xml:space="preserve"> </w:t>
      </w:r>
      <w:proofErr w:type="spellStart"/>
      <w:r w:rsidRPr="003651ED">
        <w:rPr>
          <w:rFonts w:ascii="Times New Roman" w:eastAsia="Times New Roman" w:hAnsi="Times New Roman" w:cs="Times New Roman"/>
          <w:sz w:val="24"/>
          <w:szCs w:val="24"/>
          <w:lang w:eastAsia="bg-BG"/>
        </w:rPr>
        <w:t>teams</w:t>
      </w:r>
      <w:proofErr w:type="spellEnd"/>
      <w:r w:rsidRPr="003651ED">
        <w:rPr>
          <w:rFonts w:ascii="Times New Roman" w:eastAsia="Times New Roman" w:hAnsi="Times New Roman" w:cs="Times New Roman"/>
          <w:sz w:val="24"/>
          <w:szCs w:val="24"/>
          <w:lang w:eastAsia="bg-BG"/>
        </w:rPr>
        <w:t xml:space="preserve">. </w:t>
      </w:r>
      <w:proofErr w:type="spellStart"/>
      <w:r w:rsidRPr="003651ED">
        <w:rPr>
          <w:rFonts w:ascii="Times New Roman" w:eastAsia="Times New Roman" w:hAnsi="Times New Roman" w:cs="Times New Roman"/>
          <w:i/>
          <w:iCs/>
          <w:sz w:val="24"/>
          <w:szCs w:val="24"/>
          <w:lang w:eastAsia="bg-BG"/>
        </w:rPr>
        <w:t>Journal</w:t>
      </w:r>
      <w:proofErr w:type="spellEnd"/>
      <w:r w:rsidRPr="003651ED">
        <w:rPr>
          <w:rFonts w:ascii="Times New Roman" w:eastAsia="Times New Roman" w:hAnsi="Times New Roman" w:cs="Times New Roman"/>
          <w:i/>
          <w:iCs/>
          <w:sz w:val="24"/>
          <w:szCs w:val="24"/>
          <w:lang w:eastAsia="bg-BG"/>
        </w:rPr>
        <w:t xml:space="preserve"> of International </w:t>
      </w:r>
      <w:proofErr w:type="spellStart"/>
      <w:r w:rsidRPr="003651ED">
        <w:rPr>
          <w:rFonts w:ascii="Times New Roman" w:eastAsia="Times New Roman" w:hAnsi="Times New Roman" w:cs="Times New Roman"/>
          <w:i/>
          <w:iCs/>
          <w:sz w:val="24"/>
          <w:szCs w:val="24"/>
          <w:lang w:eastAsia="bg-BG"/>
        </w:rPr>
        <w:t>Business</w:t>
      </w:r>
      <w:proofErr w:type="spellEnd"/>
      <w:r w:rsidRPr="003651ED">
        <w:rPr>
          <w:rFonts w:ascii="Times New Roman" w:eastAsia="Times New Roman" w:hAnsi="Times New Roman" w:cs="Times New Roman"/>
          <w:i/>
          <w:iCs/>
          <w:sz w:val="24"/>
          <w:szCs w:val="24"/>
          <w:lang w:eastAsia="bg-BG"/>
        </w:rPr>
        <w:t xml:space="preserve"> </w:t>
      </w:r>
      <w:proofErr w:type="spellStart"/>
      <w:r w:rsidRPr="003651ED">
        <w:rPr>
          <w:rFonts w:ascii="Times New Roman" w:eastAsia="Times New Roman" w:hAnsi="Times New Roman" w:cs="Times New Roman"/>
          <w:i/>
          <w:iCs/>
          <w:sz w:val="24"/>
          <w:szCs w:val="24"/>
          <w:lang w:eastAsia="bg-BG"/>
        </w:rPr>
        <w:t>Studies</w:t>
      </w:r>
      <w:proofErr w:type="spellEnd"/>
      <w:r w:rsidRPr="003651ED">
        <w:rPr>
          <w:rFonts w:ascii="Times New Roman" w:eastAsia="Times New Roman" w:hAnsi="Times New Roman" w:cs="Times New Roman"/>
          <w:sz w:val="24"/>
          <w:szCs w:val="24"/>
          <w:lang w:eastAsia="bg-BG"/>
        </w:rPr>
        <w:t xml:space="preserve">. </w:t>
      </w:r>
      <w:hyperlink r:id="rId16" w:history="1">
        <w:r w:rsidRPr="003651ED">
          <w:rPr>
            <w:rFonts w:ascii="Times New Roman" w:eastAsia="Times New Roman" w:hAnsi="Times New Roman" w:cs="Times New Roman"/>
            <w:color w:val="0000FF"/>
            <w:sz w:val="24"/>
            <w:szCs w:val="24"/>
            <w:u w:val="single"/>
            <w:lang w:eastAsia="bg-BG"/>
          </w:rPr>
          <w:t>https://doi.org/10.1057/s41267-024-00709-3</w:t>
        </w:r>
      </w:hyperlink>
    </w:p>
    <w:p w14:paraId="60E88094" w14:textId="77777777" w:rsidR="003651ED" w:rsidRDefault="003651ED" w:rsidP="00A036F1">
      <w:pPr>
        <w:spacing w:after="0"/>
        <w:ind w:firstLine="708"/>
        <w:rPr>
          <w:rFonts w:ascii="Times New Roman" w:eastAsia="Times New Roman" w:hAnsi="Times New Roman" w:cs="Times New Roman"/>
          <w:sz w:val="24"/>
          <w:szCs w:val="24"/>
          <w:lang w:eastAsia="bg-BG"/>
        </w:rPr>
      </w:pPr>
      <w:proofErr w:type="spellStart"/>
      <w:r w:rsidRPr="003651ED">
        <w:rPr>
          <w:rFonts w:ascii="Times New Roman" w:eastAsia="Times New Roman" w:hAnsi="Times New Roman" w:cs="Times New Roman"/>
          <w:sz w:val="24"/>
          <w:szCs w:val="24"/>
          <w:lang w:eastAsia="bg-BG"/>
        </w:rPr>
        <w:t>Triana</w:t>
      </w:r>
      <w:proofErr w:type="spellEnd"/>
      <w:r w:rsidRPr="003651ED">
        <w:rPr>
          <w:rFonts w:ascii="Times New Roman" w:eastAsia="Times New Roman" w:hAnsi="Times New Roman" w:cs="Times New Roman"/>
          <w:sz w:val="24"/>
          <w:szCs w:val="24"/>
          <w:lang w:eastAsia="bg-BG"/>
        </w:rPr>
        <w:t xml:space="preserve">, M. </w:t>
      </w:r>
      <w:proofErr w:type="spellStart"/>
      <w:r w:rsidRPr="003651ED">
        <w:rPr>
          <w:rFonts w:ascii="Times New Roman" w:eastAsia="Times New Roman" w:hAnsi="Times New Roman" w:cs="Times New Roman"/>
          <w:sz w:val="24"/>
          <w:szCs w:val="24"/>
          <w:lang w:eastAsia="bg-BG"/>
        </w:rPr>
        <w:t>del</w:t>
      </w:r>
      <w:proofErr w:type="spellEnd"/>
      <w:r w:rsidRPr="003651ED">
        <w:rPr>
          <w:rFonts w:ascii="Times New Roman" w:eastAsia="Times New Roman" w:hAnsi="Times New Roman" w:cs="Times New Roman"/>
          <w:sz w:val="24"/>
          <w:szCs w:val="24"/>
          <w:lang w:eastAsia="bg-BG"/>
        </w:rPr>
        <w:t xml:space="preserve"> C., </w:t>
      </w:r>
      <w:proofErr w:type="spellStart"/>
      <w:r w:rsidRPr="003651ED">
        <w:rPr>
          <w:rFonts w:ascii="Times New Roman" w:eastAsia="Times New Roman" w:hAnsi="Times New Roman" w:cs="Times New Roman"/>
          <w:sz w:val="24"/>
          <w:szCs w:val="24"/>
          <w:lang w:eastAsia="bg-BG"/>
        </w:rPr>
        <w:t>Garcίa-Jiménez</w:t>
      </w:r>
      <w:proofErr w:type="spellEnd"/>
      <w:r w:rsidRPr="003651ED">
        <w:rPr>
          <w:rFonts w:ascii="Times New Roman" w:eastAsia="Times New Roman" w:hAnsi="Times New Roman" w:cs="Times New Roman"/>
          <w:sz w:val="24"/>
          <w:szCs w:val="24"/>
          <w:lang w:eastAsia="bg-BG"/>
        </w:rPr>
        <w:t xml:space="preserve">, J., &amp; </w:t>
      </w:r>
      <w:proofErr w:type="spellStart"/>
      <w:r w:rsidRPr="003651ED">
        <w:rPr>
          <w:rFonts w:ascii="Times New Roman" w:eastAsia="Times New Roman" w:hAnsi="Times New Roman" w:cs="Times New Roman"/>
          <w:sz w:val="24"/>
          <w:szCs w:val="24"/>
          <w:lang w:eastAsia="bg-BG"/>
        </w:rPr>
        <w:t>Gutiérrez</w:t>
      </w:r>
      <w:proofErr w:type="spellEnd"/>
      <w:r w:rsidRPr="003651ED">
        <w:rPr>
          <w:rFonts w:ascii="Times New Roman" w:eastAsia="Times New Roman" w:hAnsi="Times New Roman" w:cs="Times New Roman"/>
          <w:sz w:val="24"/>
          <w:szCs w:val="24"/>
          <w:lang w:eastAsia="bg-BG"/>
        </w:rPr>
        <w:t xml:space="preserve">, A. (2021). The </w:t>
      </w:r>
      <w:proofErr w:type="spellStart"/>
      <w:r w:rsidRPr="003651ED">
        <w:rPr>
          <w:rFonts w:ascii="Times New Roman" w:eastAsia="Times New Roman" w:hAnsi="Times New Roman" w:cs="Times New Roman"/>
          <w:sz w:val="24"/>
          <w:szCs w:val="24"/>
          <w:lang w:eastAsia="bg-BG"/>
        </w:rPr>
        <w:t>relationship</w:t>
      </w:r>
      <w:proofErr w:type="spellEnd"/>
      <w:r w:rsidRPr="003651ED">
        <w:rPr>
          <w:rFonts w:ascii="Times New Roman" w:eastAsia="Times New Roman" w:hAnsi="Times New Roman" w:cs="Times New Roman"/>
          <w:sz w:val="24"/>
          <w:szCs w:val="24"/>
          <w:lang w:eastAsia="bg-BG"/>
        </w:rPr>
        <w:t xml:space="preserve"> </w:t>
      </w:r>
      <w:proofErr w:type="spellStart"/>
      <w:r w:rsidRPr="003651ED">
        <w:rPr>
          <w:rFonts w:ascii="Times New Roman" w:eastAsia="Times New Roman" w:hAnsi="Times New Roman" w:cs="Times New Roman"/>
          <w:sz w:val="24"/>
          <w:szCs w:val="24"/>
          <w:lang w:eastAsia="bg-BG"/>
        </w:rPr>
        <w:t>between</w:t>
      </w:r>
      <w:proofErr w:type="spellEnd"/>
      <w:r w:rsidRPr="003651ED">
        <w:rPr>
          <w:rFonts w:ascii="Times New Roman" w:eastAsia="Times New Roman" w:hAnsi="Times New Roman" w:cs="Times New Roman"/>
          <w:sz w:val="24"/>
          <w:szCs w:val="24"/>
          <w:lang w:eastAsia="bg-BG"/>
        </w:rPr>
        <w:t xml:space="preserve"> </w:t>
      </w:r>
      <w:proofErr w:type="spellStart"/>
      <w:r w:rsidRPr="003651ED">
        <w:rPr>
          <w:rFonts w:ascii="Times New Roman" w:eastAsia="Times New Roman" w:hAnsi="Times New Roman" w:cs="Times New Roman"/>
          <w:sz w:val="24"/>
          <w:szCs w:val="24"/>
          <w:lang w:eastAsia="bg-BG"/>
        </w:rPr>
        <w:t>diversity</w:t>
      </w:r>
      <w:proofErr w:type="spellEnd"/>
      <w:r w:rsidRPr="003651ED">
        <w:rPr>
          <w:rFonts w:ascii="Times New Roman" w:eastAsia="Times New Roman" w:hAnsi="Times New Roman" w:cs="Times New Roman"/>
          <w:sz w:val="24"/>
          <w:szCs w:val="24"/>
          <w:lang w:eastAsia="bg-BG"/>
        </w:rPr>
        <w:t xml:space="preserve"> and </w:t>
      </w:r>
      <w:proofErr w:type="spellStart"/>
      <w:r w:rsidRPr="003651ED">
        <w:rPr>
          <w:rFonts w:ascii="Times New Roman" w:eastAsia="Times New Roman" w:hAnsi="Times New Roman" w:cs="Times New Roman"/>
          <w:sz w:val="24"/>
          <w:szCs w:val="24"/>
          <w:lang w:eastAsia="bg-BG"/>
        </w:rPr>
        <w:t>team</w:t>
      </w:r>
      <w:proofErr w:type="spellEnd"/>
      <w:r w:rsidRPr="003651ED">
        <w:rPr>
          <w:rFonts w:ascii="Times New Roman" w:eastAsia="Times New Roman" w:hAnsi="Times New Roman" w:cs="Times New Roman"/>
          <w:sz w:val="24"/>
          <w:szCs w:val="24"/>
          <w:lang w:eastAsia="bg-BG"/>
        </w:rPr>
        <w:t xml:space="preserve"> </w:t>
      </w:r>
      <w:proofErr w:type="spellStart"/>
      <w:r w:rsidRPr="003651ED">
        <w:rPr>
          <w:rFonts w:ascii="Times New Roman" w:eastAsia="Times New Roman" w:hAnsi="Times New Roman" w:cs="Times New Roman"/>
          <w:sz w:val="24"/>
          <w:szCs w:val="24"/>
          <w:lang w:eastAsia="bg-BG"/>
        </w:rPr>
        <w:t>performance</w:t>
      </w:r>
      <w:proofErr w:type="spellEnd"/>
      <w:r w:rsidRPr="003651ED">
        <w:rPr>
          <w:rFonts w:ascii="Times New Roman" w:eastAsia="Times New Roman" w:hAnsi="Times New Roman" w:cs="Times New Roman"/>
          <w:sz w:val="24"/>
          <w:szCs w:val="24"/>
          <w:lang w:eastAsia="bg-BG"/>
        </w:rPr>
        <w:t xml:space="preserve">: A </w:t>
      </w:r>
      <w:proofErr w:type="spellStart"/>
      <w:r w:rsidRPr="003651ED">
        <w:rPr>
          <w:rFonts w:ascii="Times New Roman" w:eastAsia="Times New Roman" w:hAnsi="Times New Roman" w:cs="Times New Roman"/>
          <w:sz w:val="24"/>
          <w:szCs w:val="24"/>
          <w:lang w:eastAsia="bg-BG"/>
        </w:rPr>
        <w:t>meta-analysis</w:t>
      </w:r>
      <w:proofErr w:type="spellEnd"/>
      <w:r w:rsidRPr="003651ED">
        <w:rPr>
          <w:rFonts w:ascii="Times New Roman" w:eastAsia="Times New Roman" w:hAnsi="Times New Roman" w:cs="Times New Roman"/>
          <w:sz w:val="24"/>
          <w:szCs w:val="24"/>
          <w:lang w:eastAsia="bg-BG"/>
        </w:rPr>
        <w:t xml:space="preserve">. </w:t>
      </w:r>
      <w:proofErr w:type="spellStart"/>
      <w:r w:rsidRPr="003651ED">
        <w:rPr>
          <w:rFonts w:ascii="Times New Roman" w:eastAsia="Times New Roman" w:hAnsi="Times New Roman" w:cs="Times New Roman"/>
          <w:i/>
          <w:iCs/>
          <w:sz w:val="24"/>
          <w:szCs w:val="24"/>
          <w:lang w:eastAsia="bg-BG"/>
        </w:rPr>
        <w:t>Journal</w:t>
      </w:r>
      <w:proofErr w:type="spellEnd"/>
      <w:r w:rsidRPr="003651ED">
        <w:rPr>
          <w:rFonts w:ascii="Times New Roman" w:eastAsia="Times New Roman" w:hAnsi="Times New Roman" w:cs="Times New Roman"/>
          <w:i/>
          <w:iCs/>
          <w:sz w:val="24"/>
          <w:szCs w:val="24"/>
          <w:lang w:eastAsia="bg-BG"/>
        </w:rPr>
        <w:t xml:space="preserve"> of </w:t>
      </w:r>
      <w:proofErr w:type="spellStart"/>
      <w:r w:rsidRPr="003651ED">
        <w:rPr>
          <w:rFonts w:ascii="Times New Roman" w:eastAsia="Times New Roman" w:hAnsi="Times New Roman" w:cs="Times New Roman"/>
          <w:i/>
          <w:iCs/>
          <w:sz w:val="24"/>
          <w:szCs w:val="24"/>
          <w:lang w:eastAsia="bg-BG"/>
        </w:rPr>
        <w:t>Management</w:t>
      </w:r>
      <w:proofErr w:type="spellEnd"/>
      <w:r w:rsidRPr="003651ED">
        <w:rPr>
          <w:rFonts w:ascii="Times New Roman" w:eastAsia="Times New Roman" w:hAnsi="Times New Roman" w:cs="Times New Roman"/>
          <w:i/>
          <w:iCs/>
          <w:sz w:val="24"/>
          <w:szCs w:val="24"/>
          <w:lang w:eastAsia="bg-BG"/>
        </w:rPr>
        <w:t xml:space="preserve"> </w:t>
      </w:r>
      <w:proofErr w:type="spellStart"/>
      <w:r w:rsidRPr="003651ED">
        <w:rPr>
          <w:rFonts w:ascii="Times New Roman" w:eastAsia="Times New Roman" w:hAnsi="Times New Roman" w:cs="Times New Roman"/>
          <w:i/>
          <w:iCs/>
          <w:sz w:val="24"/>
          <w:szCs w:val="24"/>
          <w:lang w:eastAsia="bg-BG"/>
        </w:rPr>
        <w:t>Studies</w:t>
      </w:r>
      <w:proofErr w:type="spellEnd"/>
      <w:r w:rsidRPr="003651ED">
        <w:rPr>
          <w:rFonts w:ascii="Times New Roman" w:eastAsia="Times New Roman" w:hAnsi="Times New Roman" w:cs="Times New Roman"/>
          <w:sz w:val="24"/>
          <w:szCs w:val="24"/>
          <w:lang w:eastAsia="bg-BG"/>
        </w:rPr>
        <w:t xml:space="preserve">. </w:t>
      </w:r>
      <w:hyperlink r:id="rId17" w:history="1">
        <w:r w:rsidRPr="003651ED">
          <w:rPr>
            <w:rFonts w:ascii="Times New Roman" w:eastAsia="Times New Roman" w:hAnsi="Times New Roman" w:cs="Times New Roman"/>
            <w:color w:val="0000FF"/>
            <w:sz w:val="24"/>
            <w:szCs w:val="24"/>
            <w:u w:val="single"/>
            <w:lang w:eastAsia="bg-BG"/>
          </w:rPr>
          <w:t>https://doi.org/10.1111/joms.12670</w:t>
        </w:r>
      </w:hyperlink>
    </w:p>
    <w:p w14:paraId="6DBCDA02" w14:textId="77777777" w:rsidR="00A036F1" w:rsidRDefault="00A036F1" w:rsidP="00A036F1">
      <w:pPr>
        <w:pStyle w:val="a3"/>
        <w:spacing w:before="0" w:beforeAutospacing="0" w:after="0" w:afterAutospacing="0" w:line="276" w:lineRule="auto"/>
        <w:ind w:firstLine="708"/>
      </w:pPr>
      <w:proofErr w:type="spellStart"/>
      <w:r>
        <w:t>Triandis</w:t>
      </w:r>
      <w:proofErr w:type="spellEnd"/>
      <w:r>
        <w:t xml:space="preserve">, H. C. (1995). </w:t>
      </w:r>
      <w:proofErr w:type="spellStart"/>
      <w:r>
        <w:rPr>
          <w:rStyle w:val="aa"/>
        </w:rPr>
        <w:t>Individualism</w:t>
      </w:r>
      <w:proofErr w:type="spellEnd"/>
      <w:r>
        <w:rPr>
          <w:rStyle w:val="aa"/>
        </w:rPr>
        <w:t xml:space="preserve"> &amp; </w:t>
      </w:r>
      <w:proofErr w:type="spellStart"/>
      <w:r>
        <w:rPr>
          <w:rStyle w:val="aa"/>
        </w:rPr>
        <w:t>collectivism</w:t>
      </w:r>
      <w:proofErr w:type="spellEnd"/>
      <w:r>
        <w:t xml:space="preserve">. </w:t>
      </w:r>
      <w:proofErr w:type="spellStart"/>
      <w:r>
        <w:t>Westview</w:t>
      </w:r>
      <w:proofErr w:type="spellEnd"/>
      <w:r>
        <w:t xml:space="preserve"> </w:t>
      </w:r>
      <w:proofErr w:type="spellStart"/>
      <w:r>
        <w:t>Press</w:t>
      </w:r>
      <w:proofErr w:type="spellEnd"/>
      <w:r>
        <w:t>.</w:t>
      </w:r>
    </w:p>
    <w:p w14:paraId="7898CFCC" w14:textId="77777777" w:rsidR="00A036F1" w:rsidRPr="003651ED" w:rsidRDefault="00A036F1" w:rsidP="00A036F1">
      <w:pPr>
        <w:spacing w:after="0"/>
        <w:ind w:firstLine="708"/>
        <w:rPr>
          <w:rFonts w:ascii="Times New Roman" w:eastAsia="Times New Roman" w:hAnsi="Times New Roman" w:cs="Times New Roman"/>
          <w:sz w:val="24"/>
          <w:szCs w:val="24"/>
          <w:lang w:eastAsia="bg-BG"/>
        </w:rPr>
      </w:pPr>
    </w:p>
    <w:p w14:paraId="12F3F8A0" w14:textId="77777777" w:rsidR="003651ED" w:rsidRPr="004B0055" w:rsidRDefault="003651ED" w:rsidP="003651ED">
      <w:pPr>
        <w:spacing w:after="0"/>
        <w:jc w:val="both"/>
        <w:rPr>
          <w:rFonts w:ascii="Times New Roman" w:eastAsia="Times New Roman" w:hAnsi="Times New Roman" w:cs="Times New Roman"/>
          <w:sz w:val="24"/>
          <w:szCs w:val="24"/>
          <w:lang w:eastAsia="bg-BG"/>
        </w:rPr>
      </w:pPr>
    </w:p>
    <w:sectPr w:rsidR="003651ED" w:rsidRPr="004B0055" w:rsidSect="00083A67">
      <w:footerReference w:type="default" r:id="rId1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4F7DF" w14:textId="77777777" w:rsidR="00156390" w:rsidRDefault="00156390" w:rsidP="00470899">
      <w:pPr>
        <w:spacing w:after="0" w:line="240" w:lineRule="auto"/>
      </w:pPr>
      <w:r>
        <w:separator/>
      </w:r>
    </w:p>
  </w:endnote>
  <w:endnote w:type="continuationSeparator" w:id="0">
    <w:p w14:paraId="2034C8D9" w14:textId="77777777" w:rsidR="00156390" w:rsidRDefault="00156390" w:rsidP="00470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4134665"/>
      <w:docPartObj>
        <w:docPartGallery w:val="Page Numbers (Bottom of Page)"/>
        <w:docPartUnique/>
      </w:docPartObj>
    </w:sdtPr>
    <w:sdtContent>
      <w:p w14:paraId="29612A2F" w14:textId="532A7AC2" w:rsidR="00A036F1" w:rsidRDefault="00A036F1">
        <w:pPr>
          <w:pStyle w:val="ae"/>
          <w:jc w:val="center"/>
        </w:pPr>
        <w:r>
          <w:fldChar w:fldCharType="begin"/>
        </w:r>
        <w:r>
          <w:instrText>PAGE   \* MERGEFORMAT</w:instrText>
        </w:r>
        <w:r>
          <w:fldChar w:fldCharType="separate"/>
        </w:r>
        <w:r>
          <w:t>2</w:t>
        </w:r>
        <w:r>
          <w:fldChar w:fldCharType="end"/>
        </w:r>
      </w:p>
    </w:sdtContent>
  </w:sdt>
  <w:p w14:paraId="0003025B" w14:textId="77777777" w:rsidR="00A036F1" w:rsidRDefault="00A036F1">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484F1" w14:textId="77777777" w:rsidR="00156390" w:rsidRDefault="00156390" w:rsidP="00470899">
      <w:pPr>
        <w:spacing w:after="0" w:line="240" w:lineRule="auto"/>
      </w:pPr>
      <w:r>
        <w:separator/>
      </w:r>
    </w:p>
  </w:footnote>
  <w:footnote w:type="continuationSeparator" w:id="0">
    <w:p w14:paraId="703D2AEE" w14:textId="77777777" w:rsidR="00156390" w:rsidRDefault="00156390" w:rsidP="00470899">
      <w:pPr>
        <w:spacing w:after="0" w:line="240" w:lineRule="auto"/>
      </w:pPr>
      <w:r>
        <w:continuationSeparator/>
      </w:r>
    </w:p>
  </w:footnote>
  <w:footnote w:id="1">
    <w:p w14:paraId="5E9854CE" w14:textId="7FA160FE" w:rsidR="00470899" w:rsidRPr="003651ED" w:rsidRDefault="00470899">
      <w:pPr>
        <w:pStyle w:val="a6"/>
        <w:rPr>
          <w:rFonts w:ascii="Times New Roman" w:hAnsi="Times New Roman" w:cs="Times New Roman"/>
        </w:rPr>
      </w:pPr>
      <w:r w:rsidRPr="003651ED">
        <w:rPr>
          <w:rStyle w:val="a8"/>
          <w:rFonts w:ascii="Times New Roman" w:hAnsi="Times New Roman" w:cs="Times New Roman"/>
        </w:rPr>
        <w:footnoteRef/>
      </w:r>
      <w:r w:rsidRPr="003651ED">
        <w:rPr>
          <w:rFonts w:ascii="Times New Roman" w:hAnsi="Times New Roman" w:cs="Times New Roman"/>
        </w:rPr>
        <w:t xml:space="preserve"> </w:t>
      </w:r>
      <w:proofErr w:type="spellStart"/>
      <w:r w:rsidRPr="003651ED">
        <w:rPr>
          <w:rFonts w:ascii="Times New Roman" w:hAnsi="Times New Roman" w:cs="Times New Roman"/>
        </w:rPr>
        <w:t>Presbitero</w:t>
      </w:r>
      <w:proofErr w:type="spellEnd"/>
      <w:r w:rsidRPr="003651ED">
        <w:rPr>
          <w:rFonts w:ascii="Times New Roman" w:hAnsi="Times New Roman" w:cs="Times New Roman"/>
        </w:rPr>
        <w:t xml:space="preserve">, A. (2021). </w:t>
      </w:r>
      <w:proofErr w:type="spellStart"/>
      <w:r w:rsidRPr="003651ED">
        <w:rPr>
          <w:rFonts w:ascii="Times New Roman" w:hAnsi="Times New Roman" w:cs="Times New Roman"/>
        </w:rPr>
        <w:t>Communication</w:t>
      </w:r>
      <w:proofErr w:type="spellEnd"/>
      <w:r w:rsidRPr="003651ED">
        <w:rPr>
          <w:rFonts w:ascii="Times New Roman" w:hAnsi="Times New Roman" w:cs="Times New Roman"/>
        </w:rPr>
        <w:t xml:space="preserve"> </w:t>
      </w:r>
      <w:proofErr w:type="spellStart"/>
      <w:r w:rsidRPr="003651ED">
        <w:rPr>
          <w:rFonts w:ascii="Times New Roman" w:hAnsi="Times New Roman" w:cs="Times New Roman"/>
        </w:rPr>
        <w:t>accommodation</w:t>
      </w:r>
      <w:proofErr w:type="spellEnd"/>
      <w:r w:rsidRPr="003651ED">
        <w:rPr>
          <w:rFonts w:ascii="Times New Roman" w:hAnsi="Times New Roman" w:cs="Times New Roman"/>
        </w:rPr>
        <w:t xml:space="preserve"> </w:t>
      </w:r>
      <w:proofErr w:type="spellStart"/>
      <w:r w:rsidRPr="003651ED">
        <w:rPr>
          <w:rFonts w:ascii="Times New Roman" w:hAnsi="Times New Roman" w:cs="Times New Roman"/>
        </w:rPr>
        <w:t>within</w:t>
      </w:r>
      <w:proofErr w:type="spellEnd"/>
      <w:r w:rsidRPr="003651ED">
        <w:rPr>
          <w:rFonts w:ascii="Times New Roman" w:hAnsi="Times New Roman" w:cs="Times New Roman"/>
        </w:rPr>
        <w:t xml:space="preserve"> </w:t>
      </w:r>
      <w:proofErr w:type="spellStart"/>
      <w:r w:rsidRPr="003651ED">
        <w:rPr>
          <w:rFonts w:ascii="Times New Roman" w:hAnsi="Times New Roman" w:cs="Times New Roman"/>
        </w:rPr>
        <w:t>global</w:t>
      </w:r>
      <w:proofErr w:type="spellEnd"/>
      <w:r w:rsidRPr="003651ED">
        <w:rPr>
          <w:rFonts w:ascii="Times New Roman" w:hAnsi="Times New Roman" w:cs="Times New Roman"/>
        </w:rPr>
        <w:t xml:space="preserve"> </w:t>
      </w:r>
      <w:proofErr w:type="spellStart"/>
      <w:r w:rsidRPr="003651ED">
        <w:rPr>
          <w:rFonts w:ascii="Times New Roman" w:hAnsi="Times New Roman" w:cs="Times New Roman"/>
        </w:rPr>
        <w:t>virtual</w:t>
      </w:r>
      <w:proofErr w:type="spellEnd"/>
      <w:r w:rsidRPr="003651ED">
        <w:rPr>
          <w:rFonts w:ascii="Times New Roman" w:hAnsi="Times New Roman" w:cs="Times New Roman"/>
        </w:rPr>
        <w:t xml:space="preserve"> </w:t>
      </w:r>
      <w:proofErr w:type="spellStart"/>
      <w:r w:rsidRPr="003651ED">
        <w:rPr>
          <w:rFonts w:ascii="Times New Roman" w:hAnsi="Times New Roman" w:cs="Times New Roman"/>
        </w:rPr>
        <w:t>team</w:t>
      </w:r>
      <w:proofErr w:type="spellEnd"/>
      <w:r w:rsidRPr="003651ED">
        <w:rPr>
          <w:rFonts w:ascii="Times New Roman" w:hAnsi="Times New Roman" w:cs="Times New Roman"/>
        </w:rPr>
        <w:t xml:space="preserve">: The </w:t>
      </w:r>
      <w:proofErr w:type="spellStart"/>
      <w:r w:rsidRPr="003651ED">
        <w:rPr>
          <w:rFonts w:ascii="Times New Roman" w:hAnsi="Times New Roman" w:cs="Times New Roman"/>
        </w:rPr>
        <w:t>influence</w:t>
      </w:r>
      <w:proofErr w:type="spellEnd"/>
      <w:r w:rsidRPr="003651ED">
        <w:rPr>
          <w:rFonts w:ascii="Times New Roman" w:hAnsi="Times New Roman" w:cs="Times New Roman"/>
        </w:rPr>
        <w:t xml:space="preserve"> of </w:t>
      </w:r>
      <w:proofErr w:type="spellStart"/>
      <w:r w:rsidRPr="003651ED">
        <w:rPr>
          <w:rFonts w:ascii="Times New Roman" w:hAnsi="Times New Roman" w:cs="Times New Roman"/>
        </w:rPr>
        <w:t>cultural</w:t>
      </w:r>
      <w:proofErr w:type="spellEnd"/>
      <w:r w:rsidRPr="003651ED">
        <w:rPr>
          <w:rFonts w:ascii="Times New Roman" w:hAnsi="Times New Roman" w:cs="Times New Roman"/>
        </w:rPr>
        <w:t xml:space="preserve"> intelligence and the </w:t>
      </w:r>
      <w:proofErr w:type="spellStart"/>
      <w:r w:rsidRPr="003651ED">
        <w:rPr>
          <w:rFonts w:ascii="Times New Roman" w:hAnsi="Times New Roman" w:cs="Times New Roman"/>
        </w:rPr>
        <w:t>impact</w:t>
      </w:r>
      <w:proofErr w:type="spellEnd"/>
      <w:r w:rsidRPr="003651ED">
        <w:rPr>
          <w:rFonts w:ascii="Times New Roman" w:hAnsi="Times New Roman" w:cs="Times New Roman"/>
        </w:rPr>
        <w:t xml:space="preserve"> </w:t>
      </w:r>
      <w:proofErr w:type="spellStart"/>
      <w:r w:rsidRPr="003651ED">
        <w:rPr>
          <w:rFonts w:ascii="Times New Roman" w:hAnsi="Times New Roman" w:cs="Times New Roman"/>
        </w:rPr>
        <w:t>on</w:t>
      </w:r>
      <w:proofErr w:type="spellEnd"/>
      <w:r w:rsidRPr="003651ED">
        <w:rPr>
          <w:rFonts w:ascii="Times New Roman" w:hAnsi="Times New Roman" w:cs="Times New Roman"/>
        </w:rPr>
        <w:t xml:space="preserve"> </w:t>
      </w:r>
      <w:proofErr w:type="spellStart"/>
      <w:r w:rsidRPr="003651ED">
        <w:rPr>
          <w:rFonts w:ascii="Times New Roman" w:hAnsi="Times New Roman" w:cs="Times New Roman"/>
        </w:rPr>
        <w:t>interpersonal</w:t>
      </w:r>
      <w:proofErr w:type="spellEnd"/>
      <w:r w:rsidRPr="003651ED">
        <w:rPr>
          <w:rFonts w:ascii="Times New Roman" w:hAnsi="Times New Roman" w:cs="Times New Roman"/>
        </w:rPr>
        <w:t xml:space="preserve"> </w:t>
      </w:r>
      <w:proofErr w:type="spellStart"/>
      <w:r w:rsidRPr="003651ED">
        <w:rPr>
          <w:rFonts w:ascii="Times New Roman" w:hAnsi="Times New Roman" w:cs="Times New Roman"/>
        </w:rPr>
        <w:t>process</w:t>
      </w:r>
      <w:proofErr w:type="spellEnd"/>
      <w:r w:rsidRPr="003651ED">
        <w:rPr>
          <w:rFonts w:ascii="Times New Roman" w:hAnsi="Times New Roman" w:cs="Times New Roman"/>
        </w:rPr>
        <w:t xml:space="preserve"> </w:t>
      </w:r>
      <w:proofErr w:type="spellStart"/>
      <w:r w:rsidRPr="003651ED">
        <w:rPr>
          <w:rFonts w:ascii="Times New Roman" w:hAnsi="Times New Roman" w:cs="Times New Roman"/>
        </w:rPr>
        <w:t>effectiveness</w:t>
      </w:r>
      <w:proofErr w:type="spellEnd"/>
      <w:r w:rsidRPr="003651ED">
        <w:rPr>
          <w:rFonts w:ascii="Times New Roman" w:hAnsi="Times New Roman" w:cs="Times New Roman"/>
        </w:rPr>
        <w:t xml:space="preserve">. </w:t>
      </w:r>
      <w:proofErr w:type="spellStart"/>
      <w:r w:rsidRPr="003651ED">
        <w:rPr>
          <w:rFonts w:ascii="Times New Roman" w:hAnsi="Times New Roman" w:cs="Times New Roman"/>
          <w:i/>
          <w:iCs/>
        </w:rPr>
        <w:t>Journal</w:t>
      </w:r>
      <w:proofErr w:type="spellEnd"/>
      <w:r w:rsidRPr="003651ED">
        <w:rPr>
          <w:rFonts w:ascii="Times New Roman" w:hAnsi="Times New Roman" w:cs="Times New Roman"/>
          <w:i/>
          <w:iCs/>
        </w:rPr>
        <w:t xml:space="preserve"> of International </w:t>
      </w:r>
      <w:proofErr w:type="spellStart"/>
      <w:r w:rsidRPr="003651ED">
        <w:rPr>
          <w:rFonts w:ascii="Times New Roman" w:hAnsi="Times New Roman" w:cs="Times New Roman"/>
          <w:i/>
          <w:iCs/>
        </w:rPr>
        <w:t>Management</w:t>
      </w:r>
      <w:proofErr w:type="spellEnd"/>
      <w:r w:rsidRPr="003651ED">
        <w:rPr>
          <w:rFonts w:ascii="Times New Roman" w:hAnsi="Times New Roman" w:cs="Times New Roman"/>
        </w:rPr>
        <w:t xml:space="preserve">, </w:t>
      </w:r>
      <w:r w:rsidRPr="003651ED">
        <w:rPr>
          <w:rFonts w:ascii="Times New Roman" w:hAnsi="Times New Roman" w:cs="Times New Roman"/>
          <w:i/>
          <w:iCs/>
        </w:rPr>
        <w:t>27</w:t>
      </w:r>
      <w:r w:rsidRPr="003651ED">
        <w:rPr>
          <w:rFonts w:ascii="Times New Roman" w:hAnsi="Times New Roman" w:cs="Times New Roman"/>
        </w:rPr>
        <w:t>(1), 100809.</w:t>
      </w:r>
    </w:p>
  </w:footnote>
  <w:footnote w:id="2">
    <w:p w14:paraId="20453433" w14:textId="593EAD40" w:rsidR="00470899" w:rsidRDefault="00470899">
      <w:pPr>
        <w:pStyle w:val="a6"/>
      </w:pPr>
      <w:r w:rsidRPr="003651ED">
        <w:rPr>
          <w:rStyle w:val="a8"/>
          <w:rFonts w:ascii="Times New Roman" w:hAnsi="Times New Roman" w:cs="Times New Roman"/>
        </w:rPr>
        <w:footnoteRef/>
      </w:r>
      <w:r w:rsidRPr="003651ED">
        <w:rPr>
          <w:rFonts w:ascii="Times New Roman" w:hAnsi="Times New Roman" w:cs="Times New Roman"/>
        </w:rPr>
        <w:t xml:space="preserve"> </w:t>
      </w:r>
      <w:proofErr w:type="spellStart"/>
      <w:r w:rsidRPr="003651ED">
        <w:rPr>
          <w:rFonts w:ascii="Times New Roman" w:hAnsi="Times New Roman" w:cs="Times New Roman"/>
        </w:rPr>
        <w:t>Taras</w:t>
      </w:r>
      <w:proofErr w:type="spellEnd"/>
      <w:r w:rsidRPr="003651ED">
        <w:rPr>
          <w:rFonts w:ascii="Times New Roman" w:hAnsi="Times New Roman" w:cs="Times New Roman"/>
        </w:rPr>
        <w:t xml:space="preserve">, V., </w:t>
      </w:r>
      <w:proofErr w:type="spellStart"/>
      <w:r w:rsidRPr="003651ED">
        <w:rPr>
          <w:rFonts w:ascii="Times New Roman" w:hAnsi="Times New Roman" w:cs="Times New Roman"/>
        </w:rPr>
        <w:t>Stahl</w:t>
      </w:r>
      <w:proofErr w:type="spellEnd"/>
      <w:r w:rsidRPr="003651ED">
        <w:rPr>
          <w:rFonts w:ascii="Times New Roman" w:hAnsi="Times New Roman" w:cs="Times New Roman"/>
        </w:rPr>
        <w:t xml:space="preserve">, G. K., </w:t>
      </w:r>
      <w:proofErr w:type="spellStart"/>
      <w:r w:rsidRPr="003651ED">
        <w:rPr>
          <w:rFonts w:ascii="Times New Roman" w:hAnsi="Times New Roman" w:cs="Times New Roman"/>
        </w:rPr>
        <w:t>Gunkel</w:t>
      </w:r>
      <w:proofErr w:type="spellEnd"/>
      <w:r w:rsidRPr="003651ED">
        <w:rPr>
          <w:rFonts w:ascii="Times New Roman" w:hAnsi="Times New Roman" w:cs="Times New Roman"/>
        </w:rPr>
        <w:t xml:space="preserve">, M., &amp; </w:t>
      </w:r>
      <w:proofErr w:type="spellStart"/>
      <w:r w:rsidRPr="003651ED">
        <w:rPr>
          <w:rFonts w:ascii="Times New Roman" w:hAnsi="Times New Roman" w:cs="Times New Roman"/>
        </w:rPr>
        <w:t>Kraemer</w:t>
      </w:r>
      <w:proofErr w:type="spellEnd"/>
      <w:r w:rsidRPr="003651ED">
        <w:rPr>
          <w:rFonts w:ascii="Times New Roman" w:hAnsi="Times New Roman" w:cs="Times New Roman"/>
        </w:rPr>
        <w:t xml:space="preserve">, J. (2024). </w:t>
      </w:r>
      <w:proofErr w:type="spellStart"/>
      <w:r w:rsidRPr="003651ED">
        <w:rPr>
          <w:rFonts w:ascii="Times New Roman" w:hAnsi="Times New Roman" w:cs="Times New Roman"/>
        </w:rPr>
        <w:t>Research</w:t>
      </w:r>
      <w:proofErr w:type="spellEnd"/>
      <w:r w:rsidRPr="003651ED">
        <w:rPr>
          <w:rFonts w:ascii="Times New Roman" w:hAnsi="Times New Roman" w:cs="Times New Roman"/>
        </w:rPr>
        <w:t xml:space="preserve"> </w:t>
      </w:r>
      <w:proofErr w:type="spellStart"/>
      <w:r w:rsidRPr="003651ED">
        <w:rPr>
          <w:rFonts w:ascii="Times New Roman" w:hAnsi="Times New Roman" w:cs="Times New Roman"/>
        </w:rPr>
        <w:t>on</w:t>
      </w:r>
      <w:proofErr w:type="spellEnd"/>
      <w:r w:rsidRPr="003651ED">
        <w:rPr>
          <w:rFonts w:ascii="Times New Roman" w:hAnsi="Times New Roman" w:cs="Times New Roman"/>
        </w:rPr>
        <w:t xml:space="preserve"> </w:t>
      </w:r>
      <w:proofErr w:type="spellStart"/>
      <w:r w:rsidRPr="003651ED">
        <w:rPr>
          <w:rFonts w:ascii="Times New Roman" w:hAnsi="Times New Roman" w:cs="Times New Roman"/>
        </w:rPr>
        <w:t>temporal</w:t>
      </w:r>
      <w:proofErr w:type="spellEnd"/>
      <w:r w:rsidRPr="003651ED">
        <w:rPr>
          <w:rFonts w:ascii="Times New Roman" w:hAnsi="Times New Roman" w:cs="Times New Roman"/>
        </w:rPr>
        <w:t xml:space="preserve"> </w:t>
      </w:r>
      <w:proofErr w:type="spellStart"/>
      <w:r w:rsidRPr="003651ED">
        <w:rPr>
          <w:rFonts w:ascii="Times New Roman" w:hAnsi="Times New Roman" w:cs="Times New Roman"/>
        </w:rPr>
        <w:t>diversity</w:t>
      </w:r>
      <w:proofErr w:type="spellEnd"/>
      <w:r w:rsidRPr="003651ED">
        <w:rPr>
          <w:rFonts w:ascii="Times New Roman" w:hAnsi="Times New Roman" w:cs="Times New Roman"/>
        </w:rPr>
        <w:t xml:space="preserve"> </w:t>
      </w:r>
      <w:proofErr w:type="spellStart"/>
      <w:r w:rsidRPr="003651ED">
        <w:rPr>
          <w:rFonts w:ascii="Times New Roman" w:hAnsi="Times New Roman" w:cs="Times New Roman"/>
        </w:rPr>
        <w:t>in</w:t>
      </w:r>
      <w:proofErr w:type="spellEnd"/>
      <w:r w:rsidRPr="003651ED">
        <w:rPr>
          <w:rFonts w:ascii="Times New Roman" w:hAnsi="Times New Roman" w:cs="Times New Roman"/>
        </w:rPr>
        <w:t xml:space="preserve"> </w:t>
      </w:r>
      <w:proofErr w:type="spellStart"/>
      <w:r w:rsidRPr="003651ED">
        <w:rPr>
          <w:rFonts w:ascii="Times New Roman" w:hAnsi="Times New Roman" w:cs="Times New Roman"/>
        </w:rPr>
        <w:t>GVTs</w:t>
      </w:r>
      <w:proofErr w:type="spellEnd"/>
      <w:r w:rsidRPr="003651ED">
        <w:rPr>
          <w:rFonts w:ascii="Times New Roman" w:hAnsi="Times New Roman" w:cs="Times New Roman"/>
        </w:rPr>
        <w:t xml:space="preserve">: </w:t>
      </w:r>
      <w:proofErr w:type="spellStart"/>
      <w:r w:rsidRPr="003651ED">
        <w:rPr>
          <w:rFonts w:ascii="Times New Roman" w:hAnsi="Times New Roman" w:cs="Times New Roman"/>
        </w:rPr>
        <w:t>limitations</w:t>
      </w:r>
      <w:proofErr w:type="spellEnd"/>
      <w:r w:rsidRPr="003651ED">
        <w:rPr>
          <w:rFonts w:ascii="Times New Roman" w:hAnsi="Times New Roman" w:cs="Times New Roman"/>
        </w:rPr>
        <w:t xml:space="preserve"> and a </w:t>
      </w:r>
      <w:proofErr w:type="spellStart"/>
      <w:r w:rsidRPr="003651ED">
        <w:rPr>
          <w:rFonts w:ascii="Times New Roman" w:hAnsi="Times New Roman" w:cs="Times New Roman"/>
        </w:rPr>
        <w:t>new</w:t>
      </w:r>
      <w:proofErr w:type="spellEnd"/>
      <w:r w:rsidRPr="003651ED">
        <w:rPr>
          <w:rFonts w:ascii="Times New Roman" w:hAnsi="Times New Roman" w:cs="Times New Roman"/>
        </w:rPr>
        <w:t xml:space="preserve"> </w:t>
      </w:r>
      <w:proofErr w:type="spellStart"/>
      <w:r w:rsidRPr="003651ED">
        <w:rPr>
          <w:rFonts w:ascii="Times New Roman" w:hAnsi="Times New Roman" w:cs="Times New Roman"/>
        </w:rPr>
        <w:t>research</w:t>
      </w:r>
      <w:proofErr w:type="spellEnd"/>
      <w:r w:rsidRPr="003651ED">
        <w:rPr>
          <w:rFonts w:ascii="Times New Roman" w:hAnsi="Times New Roman" w:cs="Times New Roman"/>
        </w:rPr>
        <w:t xml:space="preserve"> </w:t>
      </w:r>
      <w:proofErr w:type="spellStart"/>
      <w:r w:rsidRPr="003651ED">
        <w:rPr>
          <w:rFonts w:ascii="Times New Roman" w:hAnsi="Times New Roman" w:cs="Times New Roman"/>
        </w:rPr>
        <w:t>agenda</w:t>
      </w:r>
      <w:proofErr w:type="spellEnd"/>
      <w:r w:rsidRPr="003651ED">
        <w:rPr>
          <w:rFonts w:ascii="Times New Roman" w:hAnsi="Times New Roman" w:cs="Times New Roman"/>
        </w:rPr>
        <w:t xml:space="preserve">. </w:t>
      </w:r>
      <w:proofErr w:type="spellStart"/>
      <w:r w:rsidRPr="003651ED">
        <w:rPr>
          <w:rFonts w:ascii="Times New Roman" w:hAnsi="Times New Roman" w:cs="Times New Roman"/>
          <w:i/>
          <w:iCs/>
        </w:rPr>
        <w:t>Journal</w:t>
      </w:r>
      <w:proofErr w:type="spellEnd"/>
      <w:r w:rsidRPr="003651ED">
        <w:rPr>
          <w:rFonts w:ascii="Times New Roman" w:hAnsi="Times New Roman" w:cs="Times New Roman"/>
          <w:i/>
          <w:iCs/>
        </w:rPr>
        <w:t xml:space="preserve"> of International </w:t>
      </w:r>
      <w:proofErr w:type="spellStart"/>
      <w:r w:rsidRPr="003651ED">
        <w:rPr>
          <w:rFonts w:ascii="Times New Roman" w:hAnsi="Times New Roman" w:cs="Times New Roman"/>
          <w:i/>
          <w:iCs/>
        </w:rPr>
        <w:t>Business</w:t>
      </w:r>
      <w:proofErr w:type="spellEnd"/>
      <w:r w:rsidRPr="003651ED">
        <w:rPr>
          <w:rFonts w:ascii="Times New Roman" w:hAnsi="Times New Roman" w:cs="Times New Roman"/>
          <w:i/>
          <w:iCs/>
        </w:rPr>
        <w:t xml:space="preserve"> </w:t>
      </w:r>
      <w:proofErr w:type="spellStart"/>
      <w:r w:rsidRPr="003651ED">
        <w:rPr>
          <w:rFonts w:ascii="Times New Roman" w:hAnsi="Times New Roman" w:cs="Times New Roman"/>
          <w:i/>
          <w:iCs/>
        </w:rPr>
        <w:t>Studies</w:t>
      </w:r>
      <w:proofErr w:type="spellEnd"/>
      <w:r w:rsidRPr="003651ED">
        <w:rPr>
          <w:rFonts w:ascii="Times New Roman" w:hAnsi="Times New Roman" w:cs="Times New Roman"/>
        </w:rPr>
        <w:t xml:space="preserve">, </w:t>
      </w:r>
      <w:r w:rsidRPr="003651ED">
        <w:rPr>
          <w:rFonts w:ascii="Times New Roman" w:hAnsi="Times New Roman" w:cs="Times New Roman"/>
          <w:i/>
          <w:iCs/>
        </w:rPr>
        <w:t>55</w:t>
      </w:r>
      <w:r w:rsidRPr="003651ED">
        <w:rPr>
          <w:rFonts w:ascii="Times New Roman" w:hAnsi="Times New Roman" w:cs="Times New Roman"/>
        </w:rPr>
        <w:t>(6), 816-824.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F428E2"/>
    <w:multiLevelType w:val="hybridMultilevel"/>
    <w:tmpl w:val="1C42548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497B3CA8"/>
    <w:multiLevelType w:val="hybridMultilevel"/>
    <w:tmpl w:val="C39E3798"/>
    <w:lvl w:ilvl="0" w:tplc="33EAFED6">
      <w:start w:val="1"/>
      <w:numFmt w:val="decimal"/>
      <w:lvlText w:val="%1."/>
      <w:lvlJc w:val="left"/>
      <w:pPr>
        <w:ind w:left="1068" w:hanging="360"/>
      </w:pPr>
      <w:rPr>
        <w:rFonts w:hAnsi="Symbol" w:hint="default"/>
        <w:b w:val="0"/>
        <w:bCs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16cid:durableId="122583518">
    <w:abstractNumId w:val="0"/>
  </w:num>
  <w:num w:numId="2" w16cid:durableId="13796268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01B3"/>
    <w:rsid w:val="00083A67"/>
    <w:rsid w:val="001401B3"/>
    <w:rsid w:val="00156390"/>
    <w:rsid w:val="0018258A"/>
    <w:rsid w:val="003651ED"/>
    <w:rsid w:val="003F5DA3"/>
    <w:rsid w:val="00425D84"/>
    <w:rsid w:val="00470899"/>
    <w:rsid w:val="004B0055"/>
    <w:rsid w:val="00877948"/>
    <w:rsid w:val="008C246D"/>
    <w:rsid w:val="00A036F1"/>
    <w:rsid w:val="00CE7A6D"/>
    <w:rsid w:val="00DC751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B719B"/>
  <w15:docId w15:val="{6F00DC08-BC63-4EFD-A689-949F6736D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401B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4">
    <w:name w:val="Hyperlink"/>
    <w:basedOn w:val="a0"/>
    <w:uiPriority w:val="99"/>
    <w:unhideWhenUsed/>
    <w:rsid w:val="001401B3"/>
    <w:rPr>
      <w:color w:val="0000FF"/>
      <w:u w:val="single"/>
    </w:rPr>
  </w:style>
  <w:style w:type="character" w:styleId="a5">
    <w:name w:val="Unresolved Mention"/>
    <w:basedOn w:val="a0"/>
    <w:uiPriority w:val="99"/>
    <w:semiHidden/>
    <w:unhideWhenUsed/>
    <w:rsid w:val="00083A67"/>
    <w:rPr>
      <w:color w:val="605E5C"/>
      <w:shd w:val="clear" w:color="auto" w:fill="E1DFDD"/>
    </w:rPr>
  </w:style>
  <w:style w:type="paragraph" w:styleId="a6">
    <w:name w:val="footnote text"/>
    <w:basedOn w:val="a"/>
    <w:link w:val="a7"/>
    <w:uiPriority w:val="99"/>
    <w:semiHidden/>
    <w:unhideWhenUsed/>
    <w:rsid w:val="00470899"/>
    <w:pPr>
      <w:spacing w:after="0" w:line="240" w:lineRule="auto"/>
    </w:pPr>
    <w:rPr>
      <w:sz w:val="20"/>
      <w:szCs w:val="20"/>
    </w:rPr>
  </w:style>
  <w:style w:type="character" w:customStyle="1" w:styleId="a7">
    <w:name w:val="Текст под линия Знак"/>
    <w:basedOn w:val="a0"/>
    <w:link w:val="a6"/>
    <w:uiPriority w:val="99"/>
    <w:semiHidden/>
    <w:rsid w:val="00470899"/>
    <w:rPr>
      <w:sz w:val="20"/>
      <w:szCs w:val="20"/>
    </w:rPr>
  </w:style>
  <w:style w:type="character" w:styleId="a8">
    <w:name w:val="footnote reference"/>
    <w:basedOn w:val="a0"/>
    <w:uiPriority w:val="99"/>
    <w:semiHidden/>
    <w:unhideWhenUsed/>
    <w:rsid w:val="00470899"/>
    <w:rPr>
      <w:vertAlign w:val="superscript"/>
    </w:rPr>
  </w:style>
  <w:style w:type="character" w:styleId="a9">
    <w:name w:val="Strong"/>
    <w:basedOn w:val="a0"/>
    <w:uiPriority w:val="22"/>
    <w:qFormat/>
    <w:rsid w:val="003651ED"/>
    <w:rPr>
      <w:b/>
      <w:bCs/>
    </w:rPr>
  </w:style>
  <w:style w:type="character" w:styleId="aa">
    <w:name w:val="Emphasis"/>
    <w:basedOn w:val="a0"/>
    <w:uiPriority w:val="20"/>
    <w:qFormat/>
    <w:rsid w:val="003651ED"/>
    <w:rPr>
      <w:i/>
      <w:iCs/>
    </w:rPr>
  </w:style>
  <w:style w:type="paragraph" w:styleId="ab">
    <w:name w:val="List Paragraph"/>
    <w:basedOn w:val="a"/>
    <w:uiPriority w:val="34"/>
    <w:qFormat/>
    <w:rsid w:val="003651ED"/>
    <w:pPr>
      <w:ind w:left="720"/>
      <w:contextualSpacing/>
    </w:pPr>
  </w:style>
  <w:style w:type="paragraph" w:styleId="ac">
    <w:name w:val="header"/>
    <w:basedOn w:val="a"/>
    <w:link w:val="ad"/>
    <w:uiPriority w:val="99"/>
    <w:unhideWhenUsed/>
    <w:rsid w:val="00A036F1"/>
    <w:pPr>
      <w:tabs>
        <w:tab w:val="center" w:pos="4536"/>
        <w:tab w:val="right" w:pos="9072"/>
      </w:tabs>
      <w:spacing w:after="0" w:line="240" w:lineRule="auto"/>
    </w:pPr>
  </w:style>
  <w:style w:type="character" w:customStyle="1" w:styleId="ad">
    <w:name w:val="Горен колонтитул Знак"/>
    <w:basedOn w:val="a0"/>
    <w:link w:val="ac"/>
    <w:uiPriority w:val="99"/>
    <w:rsid w:val="00A036F1"/>
  </w:style>
  <w:style w:type="paragraph" w:styleId="ae">
    <w:name w:val="footer"/>
    <w:basedOn w:val="a"/>
    <w:link w:val="af"/>
    <w:uiPriority w:val="99"/>
    <w:unhideWhenUsed/>
    <w:rsid w:val="00A036F1"/>
    <w:pPr>
      <w:tabs>
        <w:tab w:val="center" w:pos="4536"/>
        <w:tab w:val="right" w:pos="9072"/>
      </w:tabs>
      <w:spacing w:after="0" w:line="240" w:lineRule="auto"/>
    </w:pPr>
  </w:style>
  <w:style w:type="character" w:customStyle="1" w:styleId="af">
    <w:name w:val="Долен колонтитул Знак"/>
    <w:basedOn w:val="a0"/>
    <w:link w:val="ae"/>
    <w:uiPriority w:val="99"/>
    <w:rsid w:val="00A036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665659">
      <w:bodyDiv w:val="1"/>
      <w:marLeft w:val="0"/>
      <w:marRight w:val="0"/>
      <w:marTop w:val="0"/>
      <w:marBottom w:val="0"/>
      <w:divBdr>
        <w:top w:val="none" w:sz="0" w:space="0" w:color="auto"/>
        <w:left w:val="none" w:sz="0" w:space="0" w:color="auto"/>
        <w:bottom w:val="none" w:sz="0" w:space="0" w:color="auto"/>
        <w:right w:val="none" w:sz="0" w:space="0" w:color="auto"/>
      </w:divBdr>
    </w:div>
    <w:div w:id="778641690">
      <w:bodyDiv w:val="1"/>
      <w:marLeft w:val="0"/>
      <w:marRight w:val="0"/>
      <w:marTop w:val="0"/>
      <w:marBottom w:val="0"/>
      <w:divBdr>
        <w:top w:val="none" w:sz="0" w:space="0" w:color="auto"/>
        <w:left w:val="none" w:sz="0" w:space="0" w:color="auto"/>
        <w:bottom w:val="none" w:sz="0" w:space="0" w:color="auto"/>
        <w:right w:val="none" w:sz="0" w:space="0" w:color="auto"/>
      </w:divBdr>
    </w:div>
    <w:div w:id="1583417427">
      <w:bodyDiv w:val="1"/>
      <w:marLeft w:val="0"/>
      <w:marRight w:val="0"/>
      <w:marTop w:val="0"/>
      <w:marBottom w:val="0"/>
      <w:divBdr>
        <w:top w:val="none" w:sz="0" w:space="0" w:color="auto"/>
        <w:left w:val="none" w:sz="0" w:space="0" w:color="auto"/>
        <w:bottom w:val="none" w:sz="0" w:space="0" w:color="auto"/>
        <w:right w:val="none" w:sz="0" w:space="0" w:color="auto"/>
      </w:divBdr>
      <w:divsChild>
        <w:div w:id="11368789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moodle.tugab.bg/mod/url/view.php?id=1174" TargetMode="External"/><Relationship Id="rId13" Type="http://schemas.openxmlformats.org/officeDocument/2006/relationships/hyperlink" Target="https://link.springer.com/article/10.1057/s41267-024-00709-3"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ciencedirect.com/science/article/abs/pii/S1075425320305810" TargetMode="External"/><Relationship Id="rId17" Type="http://schemas.openxmlformats.org/officeDocument/2006/relationships/hyperlink" Target="https://doi.org/10.1111/joms.12670" TargetMode="External"/><Relationship Id="rId2" Type="http://schemas.openxmlformats.org/officeDocument/2006/relationships/numbering" Target="numbering.xml"/><Relationship Id="rId16" Type="http://schemas.openxmlformats.org/officeDocument/2006/relationships/hyperlink" Target="https://doi.org/10.1057/s41267-024-00709-3"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nlinelibrary.wiley.com/doi/abs/10.1111/joms.12670" TargetMode="External"/><Relationship Id="rId5" Type="http://schemas.openxmlformats.org/officeDocument/2006/relationships/webSettings" Target="webSettings.xml"/><Relationship Id="rId15" Type="http://schemas.openxmlformats.org/officeDocument/2006/relationships/hyperlink" Target="https://doi.org/10.1016/j.intman.2020.100824" TargetMode="External"/><Relationship Id="rId10" Type="http://schemas.openxmlformats.org/officeDocument/2006/relationships/hyperlink" Target="http://dmoodle.tugab.bg/mod/url/view.php?id=135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journals.sagepub.com/doi/abs/10.1177/0170840613517602" TargetMode="External"/><Relationship Id="rId14" Type="http://schemas.openxmlformats.org/officeDocument/2006/relationships/hyperlink" Target="https://doi.org/10.1177/01708406135176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47F9D-0577-4496-ACE5-AAAB98137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11</Pages>
  <Words>4010</Words>
  <Characters>22861</Characters>
  <Application>Microsoft Office Word</Application>
  <DocSecurity>0</DocSecurity>
  <Lines>190</Lines>
  <Paragraphs>53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гл. ас. д-р Жанета Цонева</cp:lastModifiedBy>
  <cp:revision>6</cp:revision>
  <dcterms:created xsi:type="dcterms:W3CDTF">2020-10-21T06:42:00Z</dcterms:created>
  <dcterms:modified xsi:type="dcterms:W3CDTF">2026-10-08T17:49:00Z</dcterms:modified>
</cp:coreProperties>
</file>